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F4" w:rsidRPr="00566FB2" w:rsidRDefault="00EC02F4" w:rsidP="00EC02F4">
      <w:pPr>
        <w:rPr>
          <w:color w:val="000000"/>
          <w:u w:val="single"/>
        </w:rPr>
      </w:pPr>
      <w:bookmarkStart w:id="0" w:name="OLE_LINK1"/>
      <w:bookmarkStart w:id="1" w:name="OLE_LINK2"/>
    </w:p>
    <w:p w:rsidR="00093F7C" w:rsidRDefault="00093F7C" w:rsidP="003C2063">
      <w:pPr>
        <w:pStyle w:val="Title"/>
      </w:pPr>
      <w:smartTag w:uri="urn:schemas-microsoft-com:office:smarttags" w:element="PlaceName">
        <w:r w:rsidRPr="00B32135">
          <w:t>Madison-Plains</w:t>
        </w:r>
      </w:smartTag>
      <w:r w:rsidRPr="00B32135">
        <w:t xml:space="preserve"> </w:t>
      </w:r>
      <w:smartTag w:uri="urn:schemas-microsoft-com:office:smarttags" w:element="PlaceName">
        <w:r w:rsidRPr="00B32135">
          <w:t>Local</w:t>
        </w:r>
      </w:smartTag>
      <w:r w:rsidRPr="00B32135">
        <w:t xml:space="preserve"> School District</w:t>
      </w:r>
    </w:p>
    <w:p w:rsidR="009D7689" w:rsidRPr="009D7689" w:rsidRDefault="00401A13" w:rsidP="003C2063">
      <w:pPr>
        <w:pStyle w:val="Title"/>
        <w:rPr>
          <w:rFonts w:ascii="Times New Roman" w:hAnsi="Times New Roman" w:cs="Times New Roman"/>
          <w:sz w:val="48"/>
          <w:szCs w:val="48"/>
        </w:rPr>
      </w:pPr>
      <w:r w:rsidRPr="009D7689">
        <w:rPr>
          <w:rFonts w:ascii="Times New Roman" w:hAnsi="Times New Roman" w:cs="Times New Roman"/>
          <w:sz w:val="48"/>
          <w:szCs w:val="48"/>
        </w:rPr>
        <w:t>FIVE YEAR FORECAST</w:t>
      </w:r>
      <w:r w:rsidR="009D7689" w:rsidRPr="009D7689">
        <w:rPr>
          <w:rFonts w:ascii="Times New Roman" w:hAnsi="Times New Roman" w:cs="Times New Roman"/>
          <w:sz w:val="48"/>
          <w:szCs w:val="48"/>
        </w:rPr>
        <w:t xml:space="preserve"> ASSUMPTIONS</w:t>
      </w:r>
      <w:r w:rsidRPr="009D7689">
        <w:rPr>
          <w:rFonts w:ascii="Times New Roman" w:hAnsi="Times New Roman" w:cs="Times New Roman"/>
          <w:sz w:val="48"/>
          <w:szCs w:val="48"/>
        </w:rPr>
        <w:t xml:space="preserve"> </w:t>
      </w:r>
    </w:p>
    <w:p w:rsidR="00401A13" w:rsidRPr="009D7689" w:rsidRDefault="00401A13" w:rsidP="003C2063">
      <w:pPr>
        <w:pStyle w:val="Title"/>
        <w:rPr>
          <w:rFonts w:ascii="Times New Roman" w:hAnsi="Times New Roman" w:cs="Times New Roman"/>
          <w:sz w:val="36"/>
          <w:szCs w:val="36"/>
        </w:rPr>
      </w:pPr>
      <w:r w:rsidRPr="009D7689">
        <w:rPr>
          <w:rFonts w:ascii="Times New Roman" w:hAnsi="Times New Roman" w:cs="Times New Roman"/>
          <w:sz w:val="36"/>
          <w:szCs w:val="36"/>
        </w:rPr>
        <w:t>201</w:t>
      </w:r>
      <w:r w:rsidR="00560747">
        <w:rPr>
          <w:rFonts w:ascii="Times New Roman" w:hAnsi="Times New Roman" w:cs="Times New Roman"/>
          <w:sz w:val="36"/>
          <w:szCs w:val="36"/>
        </w:rPr>
        <w:t>2</w:t>
      </w:r>
      <w:r w:rsidRPr="009D7689">
        <w:rPr>
          <w:rFonts w:ascii="Times New Roman" w:hAnsi="Times New Roman" w:cs="Times New Roman"/>
          <w:sz w:val="36"/>
          <w:szCs w:val="36"/>
        </w:rPr>
        <w:t xml:space="preserve"> - 201</w:t>
      </w:r>
      <w:r w:rsidR="00560747">
        <w:rPr>
          <w:rFonts w:ascii="Times New Roman" w:hAnsi="Times New Roman" w:cs="Times New Roman"/>
          <w:sz w:val="36"/>
          <w:szCs w:val="36"/>
        </w:rPr>
        <w:t>6</w:t>
      </w:r>
    </w:p>
    <w:p w:rsidR="00093F7C" w:rsidRPr="009D7689" w:rsidRDefault="00560747" w:rsidP="00093F7C">
      <w:pPr>
        <w:pBdr>
          <w:bottom w:val="double" w:sz="6" w:space="1" w:color="auto"/>
        </w:pBdr>
        <w:jc w:val="center"/>
        <w:rPr>
          <w:sz w:val="28"/>
          <w:szCs w:val="28"/>
        </w:rPr>
      </w:pPr>
      <w:r>
        <w:rPr>
          <w:sz w:val="28"/>
          <w:szCs w:val="28"/>
        </w:rPr>
        <w:t>October</w:t>
      </w:r>
      <w:r w:rsidR="009D7689" w:rsidRPr="009D7689">
        <w:rPr>
          <w:sz w:val="28"/>
          <w:szCs w:val="28"/>
        </w:rPr>
        <w:t xml:space="preserve"> 201</w:t>
      </w:r>
      <w:r w:rsidR="00632D2C">
        <w:rPr>
          <w:sz w:val="28"/>
          <w:szCs w:val="28"/>
        </w:rPr>
        <w:t xml:space="preserve">1 </w:t>
      </w:r>
      <w:r w:rsidR="009D7689" w:rsidRPr="009D7689">
        <w:rPr>
          <w:sz w:val="28"/>
          <w:szCs w:val="28"/>
        </w:rPr>
        <w:t>Submission</w:t>
      </w:r>
    </w:p>
    <w:p w:rsidR="00BF55BE" w:rsidRPr="00401A13" w:rsidRDefault="00BF55BE" w:rsidP="00401A13">
      <w:pPr>
        <w:spacing w:before="100" w:beforeAutospacing="1"/>
        <w:ind w:right="90"/>
        <w:rPr>
          <w:b/>
          <w:bCs/>
          <w:sz w:val="28"/>
          <w:szCs w:val="28"/>
        </w:rPr>
      </w:pPr>
      <w:r w:rsidRPr="00401A13">
        <w:rPr>
          <w:b/>
          <w:bCs/>
          <w:sz w:val="28"/>
          <w:szCs w:val="28"/>
        </w:rPr>
        <w:t>REVENUES</w:t>
      </w:r>
    </w:p>
    <w:p w:rsidR="00BF55BE" w:rsidRPr="002162A8" w:rsidRDefault="00BF55BE" w:rsidP="00401A13">
      <w:pPr>
        <w:spacing w:before="100" w:beforeAutospacing="1"/>
        <w:ind w:right="90"/>
        <w:rPr>
          <w:b/>
          <w:bCs/>
          <w:sz w:val="24"/>
          <w:szCs w:val="24"/>
          <w:u w:val="single"/>
        </w:rPr>
      </w:pPr>
      <w:r w:rsidRPr="002162A8">
        <w:rPr>
          <w:b/>
          <w:bCs/>
          <w:sz w:val="24"/>
          <w:szCs w:val="24"/>
          <w:u w:val="single"/>
        </w:rPr>
        <w:t>Replacement, Renewal and New Levies</w:t>
      </w:r>
      <w:r w:rsidR="0042718B">
        <w:rPr>
          <w:b/>
          <w:bCs/>
          <w:sz w:val="24"/>
          <w:szCs w:val="24"/>
          <w:u w:val="single"/>
        </w:rPr>
        <w:t xml:space="preserve"> - Line 1.010 </w:t>
      </w:r>
    </w:p>
    <w:p w:rsidR="00BF55BE" w:rsidRPr="002162A8" w:rsidRDefault="00BF55BE" w:rsidP="00401A13">
      <w:pPr>
        <w:jc w:val="both"/>
        <w:rPr>
          <w:sz w:val="24"/>
          <w:szCs w:val="24"/>
        </w:rPr>
      </w:pPr>
      <w:r w:rsidRPr="002162A8">
        <w:rPr>
          <w:sz w:val="24"/>
          <w:szCs w:val="24"/>
        </w:rPr>
        <w:t>Our current levies are:</w:t>
      </w:r>
    </w:p>
    <w:p w:rsidR="00BF55BE" w:rsidRPr="002162A8" w:rsidRDefault="00BF55BE" w:rsidP="00401A13">
      <w:pPr>
        <w:jc w:val="both"/>
        <w:rPr>
          <w:sz w:val="24"/>
          <w:szCs w:val="24"/>
        </w:rPr>
      </w:pPr>
      <w:r w:rsidRPr="002162A8">
        <w:rPr>
          <w:sz w:val="24"/>
          <w:szCs w:val="24"/>
        </w:rPr>
        <w:tab/>
      </w:r>
    </w:p>
    <w:p w:rsidR="00BF55BE" w:rsidRPr="002162A8" w:rsidRDefault="00BF55BE" w:rsidP="00401A13">
      <w:pPr>
        <w:tabs>
          <w:tab w:val="left" w:pos="2520"/>
          <w:tab w:val="left" w:pos="3600"/>
          <w:tab w:val="left" w:pos="5760"/>
        </w:tabs>
        <w:rPr>
          <w:sz w:val="24"/>
          <w:szCs w:val="24"/>
          <w:u w:val="words"/>
        </w:rPr>
      </w:pPr>
      <w:r w:rsidRPr="002162A8">
        <w:rPr>
          <w:sz w:val="24"/>
          <w:szCs w:val="24"/>
          <w:u w:val="words"/>
        </w:rPr>
        <w:tab/>
        <w:t>Millage</w:t>
      </w:r>
      <w:r w:rsidRPr="002162A8">
        <w:rPr>
          <w:sz w:val="24"/>
          <w:szCs w:val="24"/>
          <w:u w:val="words"/>
        </w:rPr>
        <w:tab/>
      </w:r>
      <w:r w:rsidRPr="002162A8">
        <w:rPr>
          <w:sz w:val="24"/>
          <w:szCs w:val="24"/>
          <w:u w:val="single"/>
        </w:rPr>
        <w:t>Levy Type</w:t>
      </w:r>
      <w:r w:rsidRPr="002162A8">
        <w:rPr>
          <w:sz w:val="24"/>
          <w:szCs w:val="24"/>
          <w:u w:val="words"/>
        </w:rPr>
        <w:tab/>
      </w:r>
      <w:r w:rsidR="00C86B66" w:rsidRPr="002162A8">
        <w:rPr>
          <w:sz w:val="24"/>
          <w:szCs w:val="24"/>
          <w:u w:val="words"/>
        </w:rPr>
        <w:tab/>
      </w:r>
      <w:r w:rsidR="001733A1" w:rsidRPr="002162A8">
        <w:rPr>
          <w:sz w:val="24"/>
          <w:szCs w:val="24"/>
          <w:u w:val="single"/>
        </w:rPr>
        <w:t>Year</w:t>
      </w:r>
      <w:r w:rsidRPr="002162A8">
        <w:rPr>
          <w:sz w:val="24"/>
          <w:szCs w:val="24"/>
          <w:u w:val="single"/>
        </w:rPr>
        <w:t xml:space="preserve"> of Vote</w:t>
      </w:r>
    </w:p>
    <w:p w:rsidR="00C86B66" w:rsidRPr="002162A8" w:rsidRDefault="00C86B66" w:rsidP="00401A13">
      <w:pPr>
        <w:pStyle w:val="NormalWeb"/>
        <w:tabs>
          <w:tab w:val="decimal" w:pos="2880"/>
          <w:tab w:val="left" w:pos="3600"/>
          <w:tab w:val="left" w:pos="5760"/>
        </w:tabs>
        <w:spacing w:before="0" w:beforeAutospacing="0" w:after="0" w:afterAutospacing="0"/>
      </w:pPr>
      <w:r w:rsidRPr="002162A8">
        <w:tab/>
        <w:t>5.10</w:t>
      </w:r>
      <w:r w:rsidR="00BF55BE" w:rsidRPr="002162A8">
        <w:tab/>
        <w:t>Inside Mills</w:t>
      </w:r>
    </w:p>
    <w:p w:rsidR="001733A1" w:rsidRPr="002162A8" w:rsidRDefault="001733A1" w:rsidP="00401A13">
      <w:pPr>
        <w:tabs>
          <w:tab w:val="decimal" w:pos="2880"/>
          <w:tab w:val="left" w:pos="3600"/>
          <w:tab w:val="left" w:pos="5760"/>
        </w:tabs>
        <w:rPr>
          <w:sz w:val="24"/>
          <w:szCs w:val="24"/>
        </w:rPr>
      </w:pPr>
    </w:p>
    <w:p w:rsidR="00C86B66" w:rsidRPr="002162A8" w:rsidRDefault="001733A1" w:rsidP="00401A13">
      <w:pPr>
        <w:tabs>
          <w:tab w:val="decimal" w:pos="2880"/>
          <w:tab w:val="left" w:pos="3600"/>
          <w:tab w:val="left" w:pos="5760"/>
        </w:tabs>
        <w:rPr>
          <w:sz w:val="24"/>
          <w:szCs w:val="24"/>
        </w:rPr>
      </w:pPr>
      <w:r w:rsidRPr="002162A8">
        <w:rPr>
          <w:sz w:val="24"/>
          <w:szCs w:val="24"/>
        </w:rPr>
        <w:tab/>
        <w:t>16.00</w:t>
      </w:r>
      <w:r w:rsidR="00BF55BE" w:rsidRPr="002162A8">
        <w:rPr>
          <w:sz w:val="24"/>
          <w:szCs w:val="24"/>
        </w:rPr>
        <w:tab/>
        <w:t>Continuing Mills</w:t>
      </w:r>
      <w:r w:rsidRPr="002162A8">
        <w:rPr>
          <w:sz w:val="24"/>
          <w:szCs w:val="24"/>
        </w:rPr>
        <w:tab/>
      </w:r>
      <w:r w:rsidRPr="002162A8">
        <w:rPr>
          <w:sz w:val="24"/>
          <w:szCs w:val="24"/>
        </w:rPr>
        <w:tab/>
        <w:t>1976</w:t>
      </w:r>
    </w:p>
    <w:p w:rsidR="001733A1" w:rsidRPr="002162A8" w:rsidRDefault="001733A1" w:rsidP="00401A13">
      <w:pPr>
        <w:tabs>
          <w:tab w:val="decimal" w:pos="2880"/>
          <w:tab w:val="left" w:pos="3600"/>
          <w:tab w:val="left" w:pos="5760"/>
        </w:tabs>
        <w:rPr>
          <w:sz w:val="24"/>
          <w:szCs w:val="24"/>
        </w:rPr>
      </w:pPr>
      <w:r w:rsidRPr="002162A8">
        <w:rPr>
          <w:sz w:val="24"/>
          <w:szCs w:val="24"/>
        </w:rPr>
        <w:tab/>
        <w:t>6.00</w:t>
      </w:r>
      <w:r w:rsidRPr="002162A8">
        <w:rPr>
          <w:sz w:val="24"/>
          <w:szCs w:val="24"/>
        </w:rPr>
        <w:tab/>
        <w:t>Continuing Mills</w:t>
      </w:r>
      <w:r w:rsidRPr="002162A8">
        <w:rPr>
          <w:sz w:val="24"/>
          <w:szCs w:val="24"/>
        </w:rPr>
        <w:tab/>
      </w:r>
      <w:r w:rsidRPr="002162A8">
        <w:rPr>
          <w:sz w:val="24"/>
          <w:szCs w:val="24"/>
        </w:rPr>
        <w:tab/>
        <w:t>1994</w:t>
      </w:r>
    </w:p>
    <w:p w:rsidR="001733A1" w:rsidRPr="002162A8" w:rsidRDefault="001733A1" w:rsidP="00401A13">
      <w:pPr>
        <w:tabs>
          <w:tab w:val="decimal" w:pos="2880"/>
          <w:tab w:val="left" w:pos="3600"/>
          <w:tab w:val="left" w:pos="5760"/>
        </w:tabs>
        <w:rPr>
          <w:sz w:val="24"/>
          <w:szCs w:val="24"/>
        </w:rPr>
      </w:pPr>
      <w:r w:rsidRPr="002162A8">
        <w:rPr>
          <w:sz w:val="24"/>
          <w:szCs w:val="24"/>
        </w:rPr>
        <w:tab/>
        <w:t>5.85</w:t>
      </w:r>
      <w:r w:rsidRPr="002162A8">
        <w:rPr>
          <w:sz w:val="24"/>
          <w:szCs w:val="24"/>
        </w:rPr>
        <w:tab/>
        <w:t>Continuing Mills</w:t>
      </w:r>
      <w:r w:rsidRPr="002162A8">
        <w:rPr>
          <w:sz w:val="24"/>
          <w:szCs w:val="24"/>
        </w:rPr>
        <w:tab/>
      </w:r>
      <w:r w:rsidRPr="002162A8">
        <w:rPr>
          <w:sz w:val="24"/>
          <w:szCs w:val="24"/>
        </w:rPr>
        <w:tab/>
        <w:t>1995</w:t>
      </w:r>
    </w:p>
    <w:p w:rsidR="001733A1" w:rsidRPr="002162A8" w:rsidRDefault="001733A1" w:rsidP="00401A13">
      <w:pPr>
        <w:tabs>
          <w:tab w:val="decimal" w:pos="2880"/>
          <w:tab w:val="left" w:pos="3600"/>
          <w:tab w:val="left" w:pos="5760"/>
        </w:tabs>
        <w:rPr>
          <w:sz w:val="24"/>
          <w:szCs w:val="24"/>
        </w:rPr>
      </w:pPr>
      <w:r w:rsidRPr="002162A8">
        <w:rPr>
          <w:sz w:val="24"/>
          <w:szCs w:val="24"/>
        </w:rPr>
        <w:tab/>
        <w:t>5.00</w:t>
      </w:r>
      <w:r w:rsidRPr="002162A8">
        <w:rPr>
          <w:sz w:val="24"/>
          <w:szCs w:val="24"/>
        </w:rPr>
        <w:tab/>
        <w:t>Continuing Mills</w:t>
      </w:r>
      <w:r w:rsidRPr="002162A8">
        <w:rPr>
          <w:sz w:val="24"/>
          <w:szCs w:val="24"/>
        </w:rPr>
        <w:tab/>
      </w:r>
      <w:r w:rsidRPr="002162A8">
        <w:rPr>
          <w:sz w:val="24"/>
          <w:szCs w:val="24"/>
        </w:rPr>
        <w:tab/>
        <w:t>2003</w:t>
      </w:r>
    </w:p>
    <w:p w:rsidR="00C86B66" w:rsidRPr="002162A8" w:rsidRDefault="00C86B66" w:rsidP="00401A13">
      <w:pPr>
        <w:tabs>
          <w:tab w:val="decimal" w:pos="2880"/>
          <w:tab w:val="left" w:pos="3600"/>
          <w:tab w:val="left" w:pos="5760"/>
        </w:tabs>
        <w:rPr>
          <w:sz w:val="24"/>
          <w:szCs w:val="24"/>
          <w:u w:val="single"/>
        </w:rPr>
      </w:pPr>
      <w:r w:rsidRPr="002162A8">
        <w:rPr>
          <w:sz w:val="24"/>
          <w:szCs w:val="24"/>
        </w:rPr>
        <w:tab/>
      </w:r>
      <w:r w:rsidRPr="002162A8">
        <w:rPr>
          <w:sz w:val="24"/>
          <w:szCs w:val="24"/>
          <w:u w:val="single"/>
        </w:rPr>
        <w:t>8.00</w:t>
      </w:r>
      <w:r w:rsidRPr="002162A8">
        <w:rPr>
          <w:sz w:val="24"/>
          <w:szCs w:val="24"/>
          <w:u w:val="single"/>
        </w:rPr>
        <w:tab/>
        <w:t>Operating, 3 yea</w:t>
      </w:r>
      <w:r w:rsidR="001733A1" w:rsidRPr="002162A8">
        <w:rPr>
          <w:sz w:val="24"/>
          <w:szCs w:val="24"/>
          <w:u w:val="single"/>
        </w:rPr>
        <w:t>r</w:t>
      </w:r>
      <w:r w:rsidR="001733A1" w:rsidRPr="002162A8">
        <w:rPr>
          <w:sz w:val="24"/>
          <w:szCs w:val="24"/>
          <w:u w:val="single"/>
        </w:rPr>
        <w:tab/>
      </w:r>
      <w:r w:rsidR="001733A1" w:rsidRPr="002162A8">
        <w:rPr>
          <w:sz w:val="24"/>
          <w:szCs w:val="24"/>
        </w:rPr>
        <w:tab/>
      </w:r>
      <w:r w:rsidR="00420B76" w:rsidRPr="002162A8">
        <w:rPr>
          <w:sz w:val="24"/>
          <w:szCs w:val="24"/>
        </w:rPr>
        <w:t>20</w:t>
      </w:r>
      <w:r w:rsidR="00250FB1">
        <w:rPr>
          <w:sz w:val="24"/>
          <w:szCs w:val="24"/>
        </w:rPr>
        <w:t>10</w:t>
      </w:r>
    </w:p>
    <w:p w:rsidR="001733A1" w:rsidRPr="002162A8" w:rsidRDefault="001733A1" w:rsidP="00401A13">
      <w:pPr>
        <w:tabs>
          <w:tab w:val="decimal" w:pos="2880"/>
          <w:tab w:val="left" w:pos="3600"/>
          <w:tab w:val="left" w:pos="5760"/>
        </w:tabs>
        <w:rPr>
          <w:sz w:val="24"/>
          <w:szCs w:val="24"/>
        </w:rPr>
      </w:pPr>
      <w:r w:rsidRPr="002162A8">
        <w:rPr>
          <w:sz w:val="24"/>
          <w:szCs w:val="24"/>
        </w:rPr>
        <w:tab/>
        <w:t>40.85</w:t>
      </w:r>
      <w:r w:rsidRPr="002162A8">
        <w:rPr>
          <w:sz w:val="24"/>
          <w:szCs w:val="24"/>
        </w:rPr>
        <w:tab/>
        <w:t>Total Voted Operating Mills</w:t>
      </w:r>
    </w:p>
    <w:p w:rsidR="001733A1" w:rsidRPr="002162A8" w:rsidRDefault="001733A1" w:rsidP="00401A13">
      <w:pPr>
        <w:tabs>
          <w:tab w:val="decimal" w:pos="2880"/>
          <w:tab w:val="left" w:pos="3600"/>
          <w:tab w:val="left" w:pos="5760"/>
        </w:tabs>
        <w:rPr>
          <w:sz w:val="24"/>
          <w:szCs w:val="24"/>
        </w:rPr>
      </w:pPr>
    </w:p>
    <w:p w:rsidR="001733A1" w:rsidRPr="002162A8" w:rsidRDefault="001733A1" w:rsidP="00401A13">
      <w:pPr>
        <w:tabs>
          <w:tab w:val="decimal" w:pos="2880"/>
          <w:tab w:val="left" w:pos="3600"/>
          <w:tab w:val="left" w:pos="5760"/>
        </w:tabs>
        <w:rPr>
          <w:sz w:val="24"/>
          <w:szCs w:val="24"/>
        </w:rPr>
      </w:pPr>
      <w:r w:rsidRPr="002162A8">
        <w:rPr>
          <w:sz w:val="24"/>
          <w:szCs w:val="24"/>
        </w:rPr>
        <w:tab/>
        <w:t>45.95</w:t>
      </w:r>
      <w:r w:rsidRPr="002162A8">
        <w:rPr>
          <w:sz w:val="24"/>
          <w:szCs w:val="24"/>
        </w:rPr>
        <w:tab/>
        <w:t>Total Operating Mills</w:t>
      </w:r>
    </w:p>
    <w:p w:rsidR="001733A1" w:rsidRPr="002162A8" w:rsidRDefault="001733A1" w:rsidP="00401A13">
      <w:pPr>
        <w:tabs>
          <w:tab w:val="decimal" w:pos="2880"/>
          <w:tab w:val="left" w:pos="3600"/>
          <w:tab w:val="left" w:pos="5760"/>
        </w:tabs>
        <w:rPr>
          <w:sz w:val="24"/>
          <w:szCs w:val="24"/>
        </w:rPr>
      </w:pPr>
    </w:p>
    <w:p w:rsidR="001733A1" w:rsidRPr="00C30A2F" w:rsidRDefault="001733A1" w:rsidP="00401A13">
      <w:pPr>
        <w:tabs>
          <w:tab w:val="decimal" w:pos="2880"/>
          <w:tab w:val="left" w:pos="3600"/>
          <w:tab w:val="left" w:pos="5760"/>
        </w:tabs>
        <w:jc w:val="center"/>
      </w:pPr>
      <w:r w:rsidRPr="00C30A2F">
        <w:t xml:space="preserve">* Our 2.5 Mill, Permanent Improvement Levy has been excluded from this table.  </w:t>
      </w:r>
    </w:p>
    <w:p w:rsidR="00D54433" w:rsidRPr="00C30A2F" w:rsidRDefault="001733A1" w:rsidP="00401A13">
      <w:pPr>
        <w:tabs>
          <w:tab w:val="decimal" w:pos="2880"/>
          <w:tab w:val="left" w:pos="3600"/>
          <w:tab w:val="left" w:pos="5760"/>
        </w:tabs>
        <w:jc w:val="center"/>
      </w:pPr>
      <w:r w:rsidRPr="00C30A2F">
        <w:t>This is because it is not included as part of the five year forecast.</w:t>
      </w:r>
      <w:r w:rsidR="00D54433" w:rsidRPr="00C30A2F">
        <w:t xml:space="preserve">  </w:t>
      </w:r>
    </w:p>
    <w:p w:rsidR="001733A1" w:rsidRPr="00C30A2F" w:rsidRDefault="00D54433" w:rsidP="00401A13">
      <w:pPr>
        <w:tabs>
          <w:tab w:val="decimal" w:pos="2880"/>
          <w:tab w:val="left" w:pos="3600"/>
          <w:tab w:val="left" w:pos="5760"/>
        </w:tabs>
        <w:jc w:val="center"/>
      </w:pPr>
      <w:r w:rsidRPr="00C30A2F">
        <w:t>This levy was renewed in 2007 for an additional 5 years.</w:t>
      </w:r>
    </w:p>
    <w:p w:rsidR="00BF55BE" w:rsidRPr="002162A8" w:rsidRDefault="00C86B66" w:rsidP="00401A13">
      <w:pPr>
        <w:tabs>
          <w:tab w:val="decimal" w:pos="2880"/>
          <w:tab w:val="left" w:pos="3600"/>
          <w:tab w:val="left" w:pos="5760"/>
        </w:tabs>
        <w:rPr>
          <w:sz w:val="24"/>
          <w:szCs w:val="24"/>
        </w:rPr>
      </w:pPr>
      <w:r w:rsidRPr="002162A8">
        <w:rPr>
          <w:sz w:val="24"/>
          <w:szCs w:val="24"/>
        </w:rPr>
        <w:tab/>
      </w:r>
    </w:p>
    <w:p w:rsidR="00533AE3" w:rsidRDefault="00BF55BE" w:rsidP="00401A13">
      <w:pPr>
        <w:jc w:val="both"/>
        <w:rPr>
          <w:sz w:val="24"/>
          <w:szCs w:val="24"/>
        </w:rPr>
      </w:pPr>
      <w:r w:rsidRPr="002162A8">
        <w:rPr>
          <w:sz w:val="24"/>
          <w:szCs w:val="24"/>
        </w:rPr>
        <w:t xml:space="preserve">Historically, our tax base has grown each year.  </w:t>
      </w:r>
      <w:r w:rsidR="00C30A2F">
        <w:rPr>
          <w:sz w:val="24"/>
          <w:szCs w:val="24"/>
        </w:rPr>
        <w:t xml:space="preserve">Calendar year 2009 </w:t>
      </w:r>
      <w:r w:rsidR="00202442">
        <w:rPr>
          <w:sz w:val="24"/>
          <w:szCs w:val="24"/>
        </w:rPr>
        <w:t>residential</w:t>
      </w:r>
      <w:r w:rsidR="00C30A2F">
        <w:rPr>
          <w:sz w:val="24"/>
          <w:szCs w:val="24"/>
        </w:rPr>
        <w:t>/</w:t>
      </w:r>
      <w:r w:rsidR="00202442">
        <w:rPr>
          <w:sz w:val="24"/>
          <w:szCs w:val="24"/>
        </w:rPr>
        <w:t>Ag</w:t>
      </w:r>
      <w:r w:rsidR="00C30A2F">
        <w:rPr>
          <w:sz w:val="24"/>
          <w:szCs w:val="24"/>
        </w:rPr>
        <w:t xml:space="preserve"> values jumped dramatically</w:t>
      </w:r>
      <w:r w:rsidR="00533AE3">
        <w:rPr>
          <w:sz w:val="24"/>
          <w:szCs w:val="24"/>
        </w:rPr>
        <w:t>(1.7%)</w:t>
      </w:r>
      <w:r w:rsidR="00C30A2F">
        <w:rPr>
          <w:sz w:val="24"/>
          <w:szCs w:val="24"/>
        </w:rPr>
        <w:t xml:space="preserve"> driven by the State of Ohio’s revision to the CAUV agricultural values. Beginning in calendar 2010 Commercial Industrial values declined and continue to do so into calendar 2011.  </w:t>
      </w:r>
    </w:p>
    <w:p w:rsidR="00533AE3" w:rsidRDefault="00533AE3" w:rsidP="00401A13">
      <w:pPr>
        <w:jc w:val="both"/>
        <w:rPr>
          <w:sz w:val="24"/>
          <w:szCs w:val="24"/>
        </w:rPr>
      </w:pPr>
    </w:p>
    <w:p w:rsidR="00BF55BE" w:rsidRPr="002162A8" w:rsidRDefault="00BF55BE" w:rsidP="00401A13">
      <w:pPr>
        <w:jc w:val="both"/>
        <w:rPr>
          <w:sz w:val="24"/>
          <w:szCs w:val="24"/>
        </w:rPr>
      </w:pPr>
      <w:r w:rsidRPr="002162A8">
        <w:rPr>
          <w:sz w:val="24"/>
          <w:szCs w:val="24"/>
        </w:rPr>
        <w:t>One must remember that we do not receive additional revenue from the ordinary growth of our tax base.  H.B. 920 passed during the 1970's limits the amount of funds we can collect due to inflationary growth.  We do not receive inflationary growth on the voted millage of the district.  Because of H.B. 920, school districts across the state are forced to ask their local voters for more money every three to five years. The property tax revenues are based on historical growth patterns, including scheduled updat</w:t>
      </w:r>
      <w:r w:rsidR="00C86B66" w:rsidRPr="002162A8">
        <w:rPr>
          <w:sz w:val="24"/>
          <w:szCs w:val="24"/>
        </w:rPr>
        <w:t>es (next scheduled update is 2011</w:t>
      </w:r>
      <w:r w:rsidR="00401A13" w:rsidRPr="002162A8">
        <w:rPr>
          <w:sz w:val="24"/>
          <w:szCs w:val="24"/>
        </w:rPr>
        <w:t>) and reappraisals</w:t>
      </w:r>
      <w:r w:rsidRPr="002162A8">
        <w:rPr>
          <w:sz w:val="24"/>
          <w:szCs w:val="24"/>
        </w:rPr>
        <w:t>.</w:t>
      </w:r>
    </w:p>
    <w:p w:rsidR="00BF55BE" w:rsidRPr="002162A8" w:rsidRDefault="00BF55BE" w:rsidP="00401A13">
      <w:pPr>
        <w:jc w:val="both"/>
        <w:rPr>
          <w:sz w:val="24"/>
          <w:szCs w:val="24"/>
        </w:rPr>
      </w:pPr>
    </w:p>
    <w:p w:rsidR="002162A8" w:rsidRDefault="00455190" w:rsidP="00250FB1">
      <w:pPr>
        <w:jc w:val="both"/>
        <w:rPr>
          <w:sz w:val="24"/>
          <w:szCs w:val="24"/>
        </w:rPr>
      </w:pPr>
      <w:r w:rsidRPr="002162A8">
        <w:rPr>
          <w:sz w:val="24"/>
          <w:szCs w:val="24"/>
        </w:rPr>
        <w:t>Our</w:t>
      </w:r>
      <w:r w:rsidR="00BF55BE" w:rsidRPr="002162A8">
        <w:rPr>
          <w:sz w:val="24"/>
          <w:szCs w:val="24"/>
        </w:rPr>
        <w:t xml:space="preserve"> last </w:t>
      </w:r>
      <w:r w:rsidR="00D54433" w:rsidRPr="002162A8">
        <w:rPr>
          <w:sz w:val="24"/>
          <w:szCs w:val="24"/>
        </w:rPr>
        <w:t xml:space="preserve">new </w:t>
      </w:r>
      <w:r w:rsidR="00BF55BE" w:rsidRPr="002162A8">
        <w:rPr>
          <w:sz w:val="24"/>
          <w:szCs w:val="24"/>
        </w:rPr>
        <w:t xml:space="preserve">Operating Levy </w:t>
      </w:r>
      <w:r w:rsidRPr="002162A8">
        <w:rPr>
          <w:sz w:val="24"/>
          <w:szCs w:val="24"/>
        </w:rPr>
        <w:t>was passed</w:t>
      </w:r>
      <w:r w:rsidR="00BF55BE" w:rsidRPr="002162A8">
        <w:rPr>
          <w:sz w:val="24"/>
          <w:szCs w:val="24"/>
        </w:rPr>
        <w:t xml:space="preserve"> in </w:t>
      </w:r>
      <w:r w:rsidR="00EC02F4" w:rsidRPr="002162A8">
        <w:rPr>
          <w:sz w:val="24"/>
          <w:szCs w:val="24"/>
        </w:rPr>
        <w:t>May 200</w:t>
      </w:r>
      <w:r w:rsidR="00093F7C" w:rsidRPr="002162A8">
        <w:rPr>
          <w:sz w:val="24"/>
          <w:szCs w:val="24"/>
        </w:rPr>
        <w:t>5</w:t>
      </w:r>
      <w:r w:rsidR="00420B76" w:rsidRPr="002162A8">
        <w:rPr>
          <w:sz w:val="24"/>
          <w:szCs w:val="24"/>
        </w:rPr>
        <w:t xml:space="preserve"> (and renewed in November 20</w:t>
      </w:r>
      <w:r w:rsidR="00250FB1">
        <w:rPr>
          <w:sz w:val="24"/>
          <w:szCs w:val="24"/>
        </w:rPr>
        <w:t>10</w:t>
      </w:r>
      <w:r w:rsidR="00420B76" w:rsidRPr="002162A8">
        <w:rPr>
          <w:sz w:val="24"/>
          <w:szCs w:val="24"/>
        </w:rPr>
        <w:t>)</w:t>
      </w:r>
      <w:r w:rsidR="00BF55BE" w:rsidRPr="002162A8">
        <w:rPr>
          <w:sz w:val="24"/>
          <w:szCs w:val="24"/>
        </w:rPr>
        <w:t xml:space="preserve">, when the voters of the </w:t>
      </w:r>
      <w:r w:rsidR="00093F7C" w:rsidRPr="002162A8">
        <w:rPr>
          <w:sz w:val="24"/>
          <w:szCs w:val="24"/>
        </w:rPr>
        <w:t>Madison-Plains Local School District</w:t>
      </w:r>
      <w:r w:rsidR="00BF55BE" w:rsidRPr="002162A8">
        <w:rPr>
          <w:sz w:val="24"/>
          <w:szCs w:val="24"/>
        </w:rPr>
        <w:t xml:space="preserve"> passed a</w:t>
      </w:r>
      <w:r w:rsidR="00F660D6" w:rsidRPr="002162A8">
        <w:rPr>
          <w:sz w:val="24"/>
          <w:szCs w:val="24"/>
        </w:rPr>
        <w:t>n</w:t>
      </w:r>
      <w:r w:rsidR="00BF55BE" w:rsidRPr="002162A8">
        <w:rPr>
          <w:sz w:val="24"/>
          <w:szCs w:val="24"/>
        </w:rPr>
        <w:t xml:space="preserve"> </w:t>
      </w:r>
      <w:r w:rsidR="00093F7C" w:rsidRPr="002162A8">
        <w:rPr>
          <w:sz w:val="24"/>
          <w:szCs w:val="24"/>
        </w:rPr>
        <w:t>8.0</w:t>
      </w:r>
      <w:r w:rsidR="00EC02F4" w:rsidRPr="002162A8">
        <w:rPr>
          <w:sz w:val="24"/>
          <w:szCs w:val="24"/>
        </w:rPr>
        <w:t>0</w:t>
      </w:r>
      <w:r w:rsidR="00BF55BE" w:rsidRPr="002162A8">
        <w:rPr>
          <w:sz w:val="24"/>
          <w:szCs w:val="24"/>
        </w:rPr>
        <w:t xml:space="preserve"> mill</w:t>
      </w:r>
      <w:r w:rsidR="00093F7C" w:rsidRPr="002162A8">
        <w:rPr>
          <w:sz w:val="24"/>
          <w:szCs w:val="24"/>
        </w:rPr>
        <w:t>, 3 year,</w:t>
      </w:r>
      <w:r w:rsidR="00BF55BE" w:rsidRPr="002162A8">
        <w:rPr>
          <w:sz w:val="24"/>
          <w:szCs w:val="24"/>
        </w:rPr>
        <w:t xml:space="preserve"> property tax.  </w:t>
      </w:r>
    </w:p>
    <w:p w:rsidR="00545153" w:rsidRDefault="00545153" w:rsidP="00250FB1">
      <w:pPr>
        <w:jc w:val="both"/>
        <w:rPr>
          <w:sz w:val="24"/>
          <w:szCs w:val="24"/>
        </w:rPr>
      </w:pPr>
    </w:p>
    <w:p w:rsidR="00545153" w:rsidRDefault="00545153" w:rsidP="00250FB1">
      <w:pPr>
        <w:jc w:val="both"/>
        <w:rPr>
          <w:b/>
          <w:bCs/>
          <w:sz w:val="24"/>
          <w:szCs w:val="24"/>
          <w:u w:val="single"/>
        </w:rPr>
      </w:pPr>
      <w:r>
        <w:rPr>
          <w:sz w:val="24"/>
          <w:szCs w:val="24"/>
        </w:rPr>
        <w:t>Lines 1.010 and 11.02 of the forecast reflect the need for passage of our 8 mill Current Operating levy in Calendar 2013.</w:t>
      </w:r>
    </w:p>
    <w:p w:rsidR="002162A8" w:rsidRDefault="002162A8" w:rsidP="00B1531E">
      <w:pPr>
        <w:ind w:right="720"/>
        <w:rPr>
          <w:b/>
          <w:bCs/>
          <w:sz w:val="24"/>
          <w:szCs w:val="24"/>
          <w:u w:val="single"/>
        </w:rPr>
      </w:pPr>
    </w:p>
    <w:p w:rsidR="00BF55BE" w:rsidRPr="002162A8" w:rsidRDefault="00BF55BE" w:rsidP="00A83F11">
      <w:pPr>
        <w:ind w:right="720"/>
        <w:jc w:val="both"/>
        <w:rPr>
          <w:b/>
          <w:bCs/>
          <w:sz w:val="24"/>
          <w:szCs w:val="24"/>
          <w:u w:val="single"/>
        </w:rPr>
      </w:pPr>
      <w:r w:rsidRPr="002162A8">
        <w:rPr>
          <w:b/>
          <w:bCs/>
          <w:sz w:val="24"/>
          <w:szCs w:val="24"/>
          <w:u w:val="single"/>
        </w:rPr>
        <w:lastRenderedPageBreak/>
        <w:t>Personal Property Tax Reductions Per HB283</w:t>
      </w:r>
      <w:r w:rsidR="0042718B">
        <w:rPr>
          <w:b/>
          <w:bCs/>
          <w:sz w:val="24"/>
          <w:szCs w:val="24"/>
          <w:u w:val="single"/>
        </w:rPr>
        <w:t xml:space="preserve"> - Line 1.020</w:t>
      </w:r>
    </w:p>
    <w:p w:rsidR="00E82C7F" w:rsidRPr="002162A8" w:rsidRDefault="00E82C7F" w:rsidP="00A83F11">
      <w:pPr>
        <w:pStyle w:val="NormalWeb"/>
        <w:spacing w:before="0" w:beforeAutospacing="0"/>
        <w:jc w:val="both"/>
      </w:pPr>
      <w:r w:rsidRPr="002162A8">
        <w:t xml:space="preserve">The State Legislature passed legislation phasing out the state "inventory" tax.  The tangible personal property tax line on the forecast reflects this loss of revenue.  </w:t>
      </w:r>
    </w:p>
    <w:p w:rsidR="00E82C7F" w:rsidRPr="002162A8" w:rsidRDefault="00E82C7F" w:rsidP="00A83F11">
      <w:pPr>
        <w:jc w:val="both"/>
        <w:rPr>
          <w:b/>
          <w:bCs/>
          <w:sz w:val="24"/>
          <w:szCs w:val="24"/>
          <w:u w:val="single"/>
        </w:rPr>
      </w:pPr>
      <w:r w:rsidRPr="002162A8">
        <w:rPr>
          <w:b/>
          <w:bCs/>
          <w:sz w:val="24"/>
          <w:szCs w:val="24"/>
          <w:u w:val="single"/>
        </w:rPr>
        <w:t>State Foundation Payments</w:t>
      </w:r>
      <w:r w:rsidR="0042718B">
        <w:rPr>
          <w:b/>
          <w:bCs/>
          <w:sz w:val="24"/>
          <w:szCs w:val="24"/>
          <w:u w:val="single"/>
        </w:rPr>
        <w:t xml:space="preserve"> - Line 1.035</w:t>
      </w:r>
    </w:p>
    <w:p w:rsidR="00533AE3" w:rsidRDefault="00533AE3" w:rsidP="00A83F11">
      <w:pPr>
        <w:jc w:val="both"/>
        <w:rPr>
          <w:sz w:val="24"/>
          <w:szCs w:val="24"/>
        </w:rPr>
      </w:pPr>
      <w:r>
        <w:rPr>
          <w:sz w:val="24"/>
          <w:szCs w:val="24"/>
        </w:rPr>
        <w:t xml:space="preserve">The new State of Ohio budget calls for a “Bridge” formula to fund schools for FY2012. We will utilize the Bridge formula spreadsheet along with our own judgment in determining our projected FY12 </w:t>
      </w:r>
      <w:r w:rsidR="002C3997">
        <w:rPr>
          <w:sz w:val="24"/>
          <w:szCs w:val="24"/>
        </w:rPr>
        <w:t xml:space="preserve">state </w:t>
      </w:r>
      <w:r>
        <w:rPr>
          <w:sz w:val="24"/>
          <w:szCs w:val="24"/>
        </w:rPr>
        <w:t xml:space="preserve">foundation </w:t>
      </w:r>
      <w:r w:rsidR="002C3997">
        <w:rPr>
          <w:sz w:val="24"/>
          <w:szCs w:val="24"/>
        </w:rPr>
        <w:t xml:space="preserve">revenue </w:t>
      </w:r>
      <w:r>
        <w:rPr>
          <w:sz w:val="24"/>
          <w:szCs w:val="24"/>
        </w:rPr>
        <w:t xml:space="preserve">projection.  The Governor’s office has a committee working on a permanent funding formula.  Our projection for FY13-16 foundation revenues will be based upon our judgment. </w:t>
      </w:r>
    </w:p>
    <w:p w:rsidR="00533AE3" w:rsidRDefault="00533AE3" w:rsidP="00A83F11">
      <w:pPr>
        <w:jc w:val="both"/>
        <w:rPr>
          <w:b/>
          <w:sz w:val="24"/>
          <w:szCs w:val="24"/>
          <w:u w:val="single"/>
        </w:rPr>
      </w:pPr>
    </w:p>
    <w:p w:rsidR="00183B65" w:rsidRPr="002162A8" w:rsidRDefault="00183B65" w:rsidP="00A83F11">
      <w:pPr>
        <w:jc w:val="both"/>
        <w:rPr>
          <w:b/>
          <w:sz w:val="24"/>
          <w:szCs w:val="24"/>
          <w:u w:val="single"/>
        </w:rPr>
      </w:pPr>
      <w:r w:rsidRPr="002162A8">
        <w:rPr>
          <w:b/>
          <w:sz w:val="24"/>
          <w:szCs w:val="24"/>
          <w:u w:val="single"/>
        </w:rPr>
        <w:t>Restricted State Grants</w:t>
      </w:r>
      <w:r w:rsidR="0042718B">
        <w:rPr>
          <w:b/>
          <w:sz w:val="24"/>
          <w:szCs w:val="24"/>
          <w:u w:val="single"/>
        </w:rPr>
        <w:t xml:space="preserve"> - Line 1.040</w:t>
      </w:r>
    </w:p>
    <w:p w:rsidR="00B60F82" w:rsidRDefault="00533AE3" w:rsidP="00A83F11">
      <w:pPr>
        <w:jc w:val="both"/>
        <w:rPr>
          <w:sz w:val="24"/>
          <w:szCs w:val="24"/>
        </w:rPr>
      </w:pPr>
      <w:r>
        <w:rPr>
          <w:sz w:val="24"/>
          <w:szCs w:val="24"/>
        </w:rPr>
        <w:t xml:space="preserve">Federal Stimulus funding ran out in FY11.  The state of Ohio is not supplanting this loss with state funds.  </w:t>
      </w:r>
      <w:r w:rsidR="00B60F82">
        <w:rPr>
          <w:sz w:val="24"/>
          <w:szCs w:val="24"/>
        </w:rPr>
        <w:t>This loss of federal/state funds represents a loss of over $300,000 per year to Madison-Plains LSD.</w:t>
      </w:r>
    </w:p>
    <w:p w:rsidR="00B60F82" w:rsidRDefault="00B60F82" w:rsidP="00A83F11">
      <w:pPr>
        <w:jc w:val="both"/>
        <w:rPr>
          <w:sz w:val="24"/>
          <w:szCs w:val="24"/>
        </w:rPr>
      </w:pPr>
    </w:p>
    <w:p w:rsidR="00BF55BE" w:rsidRPr="002162A8" w:rsidRDefault="00BF55BE" w:rsidP="00A83F11">
      <w:pPr>
        <w:ind w:right="720"/>
        <w:jc w:val="both"/>
        <w:rPr>
          <w:b/>
          <w:bCs/>
          <w:sz w:val="24"/>
          <w:szCs w:val="24"/>
          <w:u w:val="single"/>
        </w:rPr>
      </w:pPr>
      <w:r w:rsidRPr="002162A8">
        <w:rPr>
          <w:b/>
          <w:bCs/>
          <w:sz w:val="24"/>
          <w:szCs w:val="24"/>
          <w:u w:val="single"/>
        </w:rPr>
        <w:t>Rollback and Homestead Reimbursement</w:t>
      </w:r>
      <w:r w:rsidR="0042718B">
        <w:rPr>
          <w:b/>
          <w:bCs/>
          <w:sz w:val="24"/>
          <w:szCs w:val="24"/>
          <w:u w:val="single"/>
        </w:rPr>
        <w:t xml:space="preserve"> - Line 1.050</w:t>
      </w:r>
    </w:p>
    <w:p w:rsidR="00B60F82" w:rsidRDefault="00BF55BE" w:rsidP="00B60F82">
      <w:pPr>
        <w:pStyle w:val="NormalWeb"/>
        <w:jc w:val="both"/>
      </w:pPr>
      <w:r w:rsidRPr="002162A8">
        <w:t>Rollback and homestead reimbursement from the State of Ohio will generally grow with new construction, reappraisals, updates and new levies. In years when replacement and renewal levies go off the tax duplicate, revenues in this category will fall. Estimates of rollback and homestead reimbursement for replacement, renewal or new levies are included in the total revenues for the levy on the appropriate line of the forecast.</w:t>
      </w:r>
      <w:r w:rsidR="00B60F82" w:rsidRPr="00B60F82">
        <w:t xml:space="preserve"> </w:t>
      </w:r>
    </w:p>
    <w:p w:rsidR="00B60F82" w:rsidRDefault="00B60F82" w:rsidP="00B60F82">
      <w:pPr>
        <w:pStyle w:val="NormalWeb"/>
        <w:jc w:val="both"/>
      </w:pPr>
      <w:r w:rsidRPr="002162A8">
        <w:t xml:space="preserve">Legislation was passed to hold school districts harmless for any losses due to the phase out of the Personal Property Tax.  </w:t>
      </w:r>
      <w:r>
        <w:t>This reimbursement from the state is accounted for in line 1.050. However, the state budget for FY2012 and FY2013 provides for the expedited phase-out of the Tangible personal property tax reimbursement.  This expedited phase-out means a loss of $249,000 in FY2012 and another $249,000 in FY2013 to Madison-Plains LSD.</w:t>
      </w:r>
      <w:r w:rsidRPr="002162A8">
        <w:t xml:space="preserve"> </w:t>
      </w:r>
    </w:p>
    <w:p w:rsidR="00B1531E" w:rsidRPr="002162A8" w:rsidRDefault="009B6FAF" w:rsidP="00A83F11">
      <w:pPr>
        <w:jc w:val="both"/>
        <w:rPr>
          <w:b/>
          <w:sz w:val="24"/>
          <w:szCs w:val="24"/>
          <w:u w:val="single"/>
        </w:rPr>
      </w:pPr>
      <w:r w:rsidRPr="002162A8">
        <w:rPr>
          <w:b/>
          <w:sz w:val="24"/>
          <w:szCs w:val="24"/>
          <w:u w:val="single"/>
        </w:rPr>
        <w:t>Other Revenue</w:t>
      </w:r>
      <w:r w:rsidR="0042718B">
        <w:rPr>
          <w:b/>
          <w:sz w:val="24"/>
          <w:szCs w:val="24"/>
          <w:u w:val="single"/>
        </w:rPr>
        <w:t xml:space="preserve"> Line - 1.060</w:t>
      </w:r>
    </w:p>
    <w:p w:rsidR="00B1531E" w:rsidRPr="002162A8" w:rsidRDefault="009B6FAF" w:rsidP="00A83F11">
      <w:pPr>
        <w:jc w:val="both"/>
        <w:rPr>
          <w:sz w:val="24"/>
          <w:szCs w:val="24"/>
        </w:rPr>
      </w:pPr>
      <w:r w:rsidRPr="002162A8">
        <w:rPr>
          <w:sz w:val="24"/>
          <w:szCs w:val="24"/>
        </w:rPr>
        <w:t>O</w:t>
      </w:r>
      <w:r w:rsidR="00B1531E" w:rsidRPr="002162A8">
        <w:rPr>
          <w:sz w:val="24"/>
          <w:szCs w:val="24"/>
        </w:rPr>
        <w:t>t</w:t>
      </w:r>
      <w:r w:rsidRPr="002162A8">
        <w:rPr>
          <w:sz w:val="24"/>
          <w:szCs w:val="24"/>
        </w:rPr>
        <w:t>her revenue consists of interest income, student fees, open enrollment and tuition payments from other districts.  The district has an active cash management policy that promotes growth of interest income.</w:t>
      </w:r>
      <w:r w:rsidR="00B1531E" w:rsidRPr="002162A8">
        <w:rPr>
          <w:sz w:val="24"/>
          <w:szCs w:val="24"/>
        </w:rPr>
        <w:t xml:space="preserve"> Interest rates have been and are projected to remain very low throughout this forecast.</w:t>
      </w:r>
    </w:p>
    <w:p w:rsidR="009B6FAF" w:rsidRPr="002162A8" w:rsidRDefault="009B6FAF" w:rsidP="00A83F11">
      <w:pPr>
        <w:jc w:val="both"/>
        <w:rPr>
          <w:sz w:val="24"/>
          <w:szCs w:val="24"/>
        </w:rPr>
      </w:pPr>
      <w:r w:rsidRPr="002162A8">
        <w:rPr>
          <w:sz w:val="24"/>
          <w:szCs w:val="24"/>
        </w:rPr>
        <w:t xml:space="preserve"> </w:t>
      </w:r>
    </w:p>
    <w:p w:rsidR="0075644D" w:rsidRPr="00183B65" w:rsidRDefault="0075644D" w:rsidP="00A83F11">
      <w:pPr>
        <w:jc w:val="both"/>
        <w:rPr>
          <w:b/>
          <w:bCs/>
          <w:u w:val="single"/>
        </w:rPr>
      </w:pPr>
    </w:p>
    <w:p w:rsidR="00BF55BE" w:rsidRPr="00035591" w:rsidRDefault="0075644D" w:rsidP="00035591">
      <w:pPr>
        <w:rPr>
          <w:b/>
          <w:bCs/>
          <w:sz w:val="28"/>
          <w:szCs w:val="28"/>
        </w:rPr>
      </w:pPr>
      <w:r w:rsidRPr="00183B65">
        <w:rPr>
          <w:b/>
          <w:bCs/>
          <w:u w:val="single"/>
        </w:rPr>
        <w:br w:type="page"/>
      </w:r>
      <w:r w:rsidR="00BF55BE" w:rsidRPr="00035591">
        <w:rPr>
          <w:b/>
          <w:bCs/>
          <w:sz w:val="28"/>
          <w:szCs w:val="28"/>
        </w:rPr>
        <w:lastRenderedPageBreak/>
        <w:t>EXPENDITURES</w:t>
      </w:r>
    </w:p>
    <w:p w:rsidR="00BF55BE" w:rsidRPr="00035591" w:rsidRDefault="00BF55BE">
      <w:pPr>
        <w:jc w:val="center"/>
        <w:rPr>
          <w:b/>
          <w:bCs/>
          <w:u w:val="single"/>
        </w:rPr>
      </w:pPr>
    </w:p>
    <w:p w:rsidR="00BF55BE" w:rsidRPr="002162A8" w:rsidRDefault="00BF55BE" w:rsidP="00035591">
      <w:pPr>
        <w:rPr>
          <w:sz w:val="24"/>
          <w:szCs w:val="24"/>
        </w:rPr>
      </w:pPr>
      <w:r w:rsidRPr="002162A8">
        <w:rPr>
          <w:b/>
          <w:bCs/>
          <w:sz w:val="24"/>
          <w:szCs w:val="24"/>
          <w:u w:val="single"/>
        </w:rPr>
        <w:t>Personal Services</w:t>
      </w:r>
      <w:r w:rsidR="0042718B">
        <w:rPr>
          <w:b/>
          <w:bCs/>
          <w:sz w:val="24"/>
          <w:szCs w:val="24"/>
          <w:u w:val="single"/>
        </w:rPr>
        <w:t xml:space="preserve"> - Line 3.010</w:t>
      </w:r>
    </w:p>
    <w:p w:rsidR="00BF55BE" w:rsidRPr="002162A8" w:rsidRDefault="00BF55BE" w:rsidP="002162A8">
      <w:pPr>
        <w:jc w:val="both"/>
        <w:rPr>
          <w:sz w:val="24"/>
          <w:szCs w:val="24"/>
        </w:rPr>
      </w:pPr>
      <w:r w:rsidRPr="002162A8">
        <w:rPr>
          <w:sz w:val="24"/>
          <w:szCs w:val="24"/>
        </w:rPr>
        <w:t xml:space="preserve">This is the area of the budget which accounts for the salaries and wages of the District's employees.  </w:t>
      </w:r>
    </w:p>
    <w:p w:rsidR="00DF05AD" w:rsidRPr="002162A8" w:rsidRDefault="00DF05AD" w:rsidP="002162A8">
      <w:pPr>
        <w:jc w:val="both"/>
        <w:rPr>
          <w:sz w:val="24"/>
          <w:szCs w:val="24"/>
        </w:rPr>
      </w:pPr>
    </w:p>
    <w:p w:rsidR="00611F99" w:rsidRPr="002162A8" w:rsidRDefault="00F35131" w:rsidP="002162A8">
      <w:pPr>
        <w:autoSpaceDE w:val="0"/>
        <w:autoSpaceDN w:val="0"/>
        <w:adjustRightInd w:val="0"/>
        <w:jc w:val="both"/>
        <w:rPr>
          <w:sz w:val="24"/>
          <w:szCs w:val="24"/>
        </w:rPr>
      </w:pPr>
      <w:r w:rsidRPr="002162A8">
        <w:rPr>
          <w:sz w:val="24"/>
          <w:szCs w:val="24"/>
        </w:rPr>
        <w:t xml:space="preserve">In </w:t>
      </w:r>
      <w:r w:rsidR="005C4F99" w:rsidRPr="002162A8">
        <w:rPr>
          <w:sz w:val="24"/>
          <w:szCs w:val="24"/>
        </w:rPr>
        <w:t>200</w:t>
      </w:r>
      <w:r w:rsidR="00E97D0E" w:rsidRPr="002162A8">
        <w:rPr>
          <w:sz w:val="24"/>
          <w:szCs w:val="24"/>
        </w:rPr>
        <w:t>9</w:t>
      </w:r>
      <w:r w:rsidRPr="002162A8">
        <w:rPr>
          <w:sz w:val="24"/>
          <w:szCs w:val="24"/>
        </w:rPr>
        <w:t xml:space="preserve"> </w:t>
      </w:r>
      <w:r w:rsidR="00BF55BE" w:rsidRPr="002162A8">
        <w:rPr>
          <w:sz w:val="24"/>
          <w:szCs w:val="24"/>
        </w:rPr>
        <w:t xml:space="preserve">the Board of Education approved new </w:t>
      </w:r>
      <w:r w:rsidR="00093F7C" w:rsidRPr="002162A8">
        <w:rPr>
          <w:sz w:val="24"/>
          <w:szCs w:val="24"/>
        </w:rPr>
        <w:t>three (3</w:t>
      </w:r>
      <w:r w:rsidR="00BF55BE" w:rsidRPr="002162A8">
        <w:rPr>
          <w:sz w:val="24"/>
          <w:szCs w:val="24"/>
        </w:rPr>
        <w:t xml:space="preserve">) year agreements with both the </w:t>
      </w:r>
      <w:r w:rsidR="00093F7C" w:rsidRPr="002162A8">
        <w:rPr>
          <w:sz w:val="24"/>
          <w:szCs w:val="24"/>
        </w:rPr>
        <w:t xml:space="preserve">Madison-Plains Education Association and the Ohio Association of Public School Employees OAPSE/AFSCME Local 4/AFL-CIO, Local 537. </w:t>
      </w:r>
      <w:r w:rsidR="00BF55BE" w:rsidRPr="002162A8">
        <w:rPr>
          <w:sz w:val="24"/>
          <w:szCs w:val="24"/>
        </w:rPr>
        <w:t xml:space="preserve"> The new Master Agreements run through the</w:t>
      </w:r>
      <w:r w:rsidRPr="002162A8">
        <w:rPr>
          <w:sz w:val="24"/>
          <w:szCs w:val="24"/>
        </w:rPr>
        <w:t xml:space="preserve"> </w:t>
      </w:r>
      <w:r w:rsidR="00093F7C" w:rsidRPr="002162A8">
        <w:rPr>
          <w:sz w:val="24"/>
          <w:szCs w:val="24"/>
        </w:rPr>
        <w:t>summer</w:t>
      </w:r>
      <w:r w:rsidR="00BF55BE" w:rsidRPr="002162A8">
        <w:rPr>
          <w:sz w:val="24"/>
          <w:szCs w:val="24"/>
        </w:rPr>
        <w:t xml:space="preserve"> of 20</w:t>
      </w:r>
      <w:r w:rsidR="00E97D0E" w:rsidRPr="002162A8">
        <w:rPr>
          <w:sz w:val="24"/>
          <w:szCs w:val="24"/>
        </w:rPr>
        <w:t>12</w:t>
      </w:r>
      <w:r w:rsidR="00BF55BE" w:rsidRPr="002162A8">
        <w:rPr>
          <w:sz w:val="24"/>
          <w:szCs w:val="24"/>
        </w:rPr>
        <w:t xml:space="preserve">.  </w:t>
      </w:r>
      <w:r w:rsidR="00713DF3" w:rsidRPr="002162A8">
        <w:rPr>
          <w:sz w:val="24"/>
          <w:szCs w:val="24"/>
        </w:rPr>
        <w:t xml:space="preserve"> </w:t>
      </w:r>
    </w:p>
    <w:p w:rsidR="00611F99" w:rsidRPr="002162A8" w:rsidRDefault="00611F99" w:rsidP="002162A8">
      <w:pPr>
        <w:autoSpaceDE w:val="0"/>
        <w:autoSpaceDN w:val="0"/>
        <w:adjustRightInd w:val="0"/>
        <w:jc w:val="both"/>
        <w:rPr>
          <w:sz w:val="24"/>
          <w:szCs w:val="24"/>
        </w:rPr>
      </w:pPr>
    </w:p>
    <w:p w:rsidR="00611F99" w:rsidRPr="002162A8" w:rsidRDefault="00B60F82" w:rsidP="002162A8">
      <w:pPr>
        <w:autoSpaceDE w:val="0"/>
        <w:autoSpaceDN w:val="0"/>
        <w:adjustRightInd w:val="0"/>
        <w:jc w:val="both"/>
        <w:rPr>
          <w:sz w:val="24"/>
          <w:szCs w:val="24"/>
        </w:rPr>
      </w:pPr>
      <w:r>
        <w:rPr>
          <w:sz w:val="24"/>
          <w:szCs w:val="24"/>
        </w:rPr>
        <w:t>Base pay r</w:t>
      </w:r>
      <w:r w:rsidR="00713DF3" w:rsidRPr="002162A8">
        <w:rPr>
          <w:sz w:val="24"/>
          <w:szCs w:val="24"/>
        </w:rPr>
        <w:t xml:space="preserve">aises for the term of the </w:t>
      </w:r>
      <w:r w:rsidR="00611F99" w:rsidRPr="002162A8">
        <w:rPr>
          <w:sz w:val="24"/>
          <w:szCs w:val="24"/>
        </w:rPr>
        <w:t>Madison-Plains Education Association contract</w:t>
      </w:r>
      <w:r w:rsidR="00713DF3" w:rsidRPr="002162A8">
        <w:rPr>
          <w:sz w:val="24"/>
          <w:szCs w:val="24"/>
        </w:rPr>
        <w:t xml:space="preserve"> were set at </w:t>
      </w:r>
      <w:r w:rsidR="00611F99" w:rsidRPr="002162A8">
        <w:rPr>
          <w:sz w:val="24"/>
          <w:szCs w:val="24"/>
        </w:rPr>
        <w:t xml:space="preserve">2% effective </w:t>
      </w:r>
      <w:r w:rsidR="00E97D0E" w:rsidRPr="002162A8">
        <w:rPr>
          <w:sz w:val="24"/>
          <w:szCs w:val="24"/>
        </w:rPr>
        <w:t>for Fiscal Year 2010; 2% for Fiscal Year 2011</w:t>
      </w:r>
      <w:r w:rsidR="00611F99" w:rsidRPr="002162A8">
        <w:rPr>
          <w:sz w:val="24"/>
          <w:szCs w:val="24"/>
        </w:rPr>
        <w:t>;</w:t>
      </w:r>
      <w:r w:rsidR="00713DF3" w:rsidRPr="002162A8">
        <w:rPr>
          <w:sz w:val="24"/>
          <w:szCs w:val="24"/>
        </w:rPr>
        <w:t xml:space="preserve"> </w:t>
      </w:r>
      <w:r w:rsidR="00E97D0E" w:rsidRPr="002162A8">
        <w:rPr>
          <w:sz w:val="24"/>
          <w:szCs w:val="24"/>
        </w:rPr>
        <w:t>2</w:t>
      </w:r>
      <w:r w:rsidR="00713DF3" w:rsidRPr="002162A8">
        <w:rPr>
          <w:sz w:val="24"/>
          <w:szCs w:val="24"/>
        </w:rPr>
        <w:t>% for Fiscal Year 20</w:t>
      </w:r>
      <w:r w:rsidR="00E97D0E" w:rsidRPr="002162A8">
        <w:rPr>
          <w:sz w:val="24"/>
          <w:szCs w:val="24"/>
        </w:rPr>
        <w:t>12; with the members of the Association working a</w:t>
      </w:r>
      <w:r w:rsidR="00035591" w:rsidRPr="002162A8">
        <w:rPr>
          <w:sz w:val="24"/>
          <w:szCs w:val="24"/>
        </w:rPr>
        <w:t>n</w:t>
      </w:r>
      <w:r w:rsidR="00E97D0E" w:rsidRPr="002162A8">
        <w:rPr>
          <w:sz w:val="24"/>
          <w:szCs w:val="24"/>
        </w:rPr>
        <w:t xml:space="preserve"> extra two days for Professional Development.</w:t>
      </w:r>
      <w:r w:rsidR="00F35131" w:rsidRPr="002162A8">
        <w:rPr>
          <w:sz w:val="24"/>
          <w:szCs w:val="24"/>
        </w:rPr>
        <w:t xml:space="preserve">  </w:t>
      </w:r>
    </w:p>
    <w:p w:rsidR="00611F99" w:rsidRPr="002162A8" w:rsidRDefault="00611F99" w:rsidP="002162A8">
      <w:pPr>
        <w:autoSpaceDE w:val="0"/>
        <w:autoSpaceDN w:val="0"/>
        <w:adjustRightInd w:val="0"/>
        <w:jc w:val="both"/>
        <w:rPr>
          <w:sz w:val="24"/>
          <w:szCs w:val="24"/>
        </w:rPr>
      </w:pPr>
    </w:p>
    <w:p w:rsidR="00611F99" w:rsidRPr="002162A8" w:rsidRDefault="002C3997" w:rsidP="002162A8">
      <w:pPr>
        <w:autoSpaceDE w:val="0"/>
        <w:autoSpaceDN w:val="0"/>
        <w:adjustRightInd w:val="0"/>
        <w:jc w:val="both"/>
        <w:rPr>
          <w:sz w:val="24"/>
          <w:szCs w:val="24"/>
        </w:rPr>
      </w:pPr>
      <w:r>
        <w:rPr>
          <w:sz w:val="24"/>
          <w:szCs w:val="24"/>
        </w:rPr>
        <w:t>Base pay r</w:t>
      </w:r>
      <w:bookmarkStart w:id="2" w:name="_GoBack"/>
      <w:bookmarkEnd w:id="2"/>
      <w:r w:rsidR="00611F99" w:rsidRPr="002162A8">
        <w:rPr>
          <w:sz w:val="24"/>
          <w:szCs w:val="24"/>
        </w:rPr>
        <w:t xml:space="preserve">aises for the term of the Ohio Association of Public School Employees OAPSE/AFSCME Local 4/AFL-CIO, Local 537 contract were set at </w:t>
      </w:r>
      <w:r w:rsidR="00E97D0E" w:rsidRPr="002162A8">
        <w:rPr>
          <w:sz w:val="24"/>
          <w:szCs w:val="24"/>
        </w:rPr>
        <w:t>2</w:t>
      </w:r>
      <w:r w:rsidR="00611F99" w:rsidRPr="002162A8">
        <w:rPr>
          <w:sz w:val="24"/>
          <w:szCs w:val="24"/>
        </w:rPr>
        <w:t>% for Fiscal Year 20</w:t>
      </w:r>
      <w:r w:rsidR="00E97D0E" w:rsidRPr="002162A8">
        <w:rPr>
          <w:sz w:val="24"/>
          <w:szCs w:val="24"/>
        </w:rPr>
        <w:t>10</w:t>
      </w:r>
      <w:r w:rsidR="00611F99" w:rsidRPr="002162A8">
        <w:rPr>
          <w:sz w:val="24"/>
          <w:szCs w:val="24"/>
        </w:rPr>
        <w:t>; 2% for Fiscal Year 20</w:t>
      </w:r>
      <w:r w:rsidR="00E97D0E" w:rsidRPr="002162A8">
        <w:rPr>
          <w:sz w:val="24"/>
          <w:szCs w:val="24"/>
        </w:rPr>
        <w:t>11</w:t>
      </w:r>
      <w:r w:rsidR="00611F99" w:rsidRPr="002162A8">
        <w:rPr>
          <w:sz w:val="24"/>
          <w:szCs w:val="24"/>
        </w:rPr>
        <w:t xml:space="preserve">; and </w:t>
      </w:r>
      <w:r w:rsidR="00E97D0E" w:rsidRPr="002162A8">
        <w:rPr>
          <w:sz w:val="24"/>
          <w:szCs w:val="24"/>
        </w:rPr>
        <w:t>2</w:t>
      </w:r>
      <w:r w:rsidR="00611F99" w:rsidRPr="002162A8">
        <w:rPr>
          <w:sz w:val="24"/>
          <w:szCs w:val="24"/>
        </w:rPr>
        <w:t>% for Fiscal Year 20</w:t>
      </w:r>
      <w:r w:rsidR="00E97D0E" w:rsidRPr="002162A8">
        <w:rPr>
          <w:sz w:val="24"/>
          <w:szCs w:val="24"/>
        </w:rPr>
        <w:t>12</w:t>
      </w:r>
      <w:r w:rsidR="00611F99" w:rsidRPr="002162A8">
        <w:rPr>
          <w:sz w:val="24"/>
          <w:szCs w:val="24"/>
        </w:rPr>
        <w:t>.</w:t>
      </w:r>
    </w:p>
    <w:p w:rsidR="00611F99" w:rsidRPr="002162A8" w:rsidRDefault="00611F99" w:rsidP="002162A8">
      <w:pPr>
        <w:autoSpaceDE w:val="0"/>
        <w:autoSpaceDN w:val="0"/>
        <w:adjustRightInd w:val="0"/>
        <w:jc w:val="both"/>
        <w:rPr>
          <w:sz w:val="24"/>
          <w:szCs w:val="24"/>
        </w:rPr>
      </w:pPr>
    </w:p>
    <w:p w:rsidR="0042718B" w:rsidRDefault="00C86B66" w:rsidP="002162A8">
      <w:pPr>
        <w:autoSpaceDE w:val="0"/>
        <w:autoSpaceDN w:val="0"/>
        <w:adjustRightInd w:val="0"/>
        <w:jc w:val="both"/>
        <w:rPr>
          <w:sz w:val="24"/>
          <w:szCs w:val="24"/>
        </w:rPr>
      </w:pPr>
      <w:r w:rsidRPr="002162A8">
        <w:rPr>
          <w:sz w:val="24"/>
          <w:szCs w:val="24"/>
        </w:rPr>
        <w:t xml:space="preserve">A </w:t>
      </w:r>
      <w:r w:rsidR="00E97D0E" w:rsidRPr="002162A8">
        <w:rPr>
          <w:sz w:val="24"/>
          <w:szCs w:val="24"/>
        </w:rPr>
        <w:t>1.</w:t>
      </w:r>
      <w:r w:rsidR="00035591" w:rsidRPr="002162A8">
        <w:rPr>
          <w:sz w:val="24"/>
          <w:szCs w:val="24"/>
        </w:rPr>
        <w:t>0</w:t>
      </w:r>
      <w:r w:rsidR="00713DF3" w:rsidRPr="002162A8">
        <w:rPr>
          <w:sz w:val="24"/>
          <w:szCs w:val="24"/>
        </w:rPr>
        <w:t xml:space="preserve">% increase </w:t>
      </w:r>
      <w:r w:rsidR="00035591" w:rsidRPr="002162A8">
        <w:rPr>
          <w:sz w:val="24"/>
          <w:szCs w:val="24"/>
        </w:rPr>
        <w:t xml:space="preserve">in base pay </w:t>
      </w:r>
      <w:r w:rsidR="00713DF3" w:rsidRPr="002162A8">
        <w:rPr>
          <w:sz w:val="24"/>
          <w:szCs w:val="24"/>
        </w:rPr>
        <w:t>was used for projection purposes for Fisca</w:t>
      </w:r>
      <w:r w:rsidR="005C237E" w:rsidRPr="002162A8">
        <w:rPr>
          <w:sz w:val="24"/>
          <w:szCs w:val="24"/>
        </w:rPr>
        <w:t>l</w:t>
      </w:r>
      <w:r w:rsidR="00E97D0E" w:rsidRPr="002162A8">
        <w:rPr>
          <w:sz w:val="24"/>
          <w:szCs w:val="24"/>
        </w:rPr>
        <w:t xml:space="preserve"> Years 201</w:t>
      </w:r>
      <w:r w:rsidR="00B60F82">
        <w:rPr>
          <w:sz w:val="24"/>
          <w:szCs w:val="24"/>
        </w:rPr>
        <w:t>4</w:t>
      </w:r>
      <w:r w:rsidR="00035591" w:rsidRPr="002162A8">
        <w:rPr>
          <w:sz w:val="24"/>
          <w:szCs w:val="24"/>
        </w:rPr>
        <w:t xml:space="preserve">, </w:t>
      </w:r>
      <w:r w:rsidR="00E97D0E" w:rsidRPr="002162A8">
        <w:rPr>
          <w:sz w:val="24"/>
          <w:szCs w:val="24"/>
        </w:rPr>
        <w:t>201</w:t>
      </w:r>
      <w:r w:rsidR="00B60F82">
        <w:rPr>
          <w:sz w:val="24"/>
          <w:szCs w:val="24"/>
        </w:rPr>
        <w:t>5</w:t>
      </w:r>
      <w:r w:rsidR="00035591" w:rsidRPr="002162A8">
        <w:rPr>
          <w:sz w:val="24"/>
          <w:szCs w:val="24"/>
        </w:rPr>
        <w:t xml:space="preserve"> and 201</w:t>
      </w:r>
      <w:r w:rsidR="00B60F82">
        <w:rPr>
          <w:sz w:val="24"/>
          <w:szCs w:val="24"/>
        </w:rPr>
        <w:t>6</w:t>
      </w:r>
      <w:r w:rsidR="00E97D0E" w:rsidRPr="002162A8">
        <w:rPr>
          <w:sz w:val="24"/>
          <w:szCs w:val="24"/>
        </w:rPr>
        <w:t>.</w:t>
      </w:r>
      <w:r w:rsidR="00035591" w:rsidRPr="002162A8">
        <w:rPr>
          <w:sz w:val="24"/>
          <w:szCs w:val="24"/>
        </w:rPr>
        <w:t xml:space="preserve"> </w:t>
      </w:r>
    </w:p>
    <w:p w:rsidR="0042718B" w:rsidRDefault="0042718B" w:rsidP="002162A8">
      <w:pPr>
        <w:autoSpaceDE w:val="0"/>
        <w:autoSpaceDN w:val="0"/>
        <w:adjustRightInd w:val="0"/>
        <w:jc w:val="both"/>
        <w:rPr>
          <w:sz w:val="24"/>
          <w:szCs w:val="24"/>
        </w:rPr>
      </w:pPr>
    </w:p>
    <w:p w:rsidR="0075644D" w:rsidRPr="002162A8" w:rsidRDefault="00035591" w:rsidP="002162A8">
      <w:pPr>
        <w:autoSpaceDE w:val="0"/>
        <w:autoSpaceDN w:val="0"/>
        <w:adjustRightInd w:val="0"/>
        <w:jc w:val="both"/>
        <w:rPr>
          <w:sz w:val="24"/>
          <w:szCs w:val="24"/>
        </w:rPr>
      </w:pPr>
      <w:r w:rsidRPr="002162A8">
        <w:rPr>
          <w:sz w:val="24"/>
          <w:szCs w:val="24"/>
        </w:rPr>
        <w:t>Step increases are anticipated to be an average of 2.</w:t>
      </w:r>
      <w:r w:rsidR="00B60F82">
        <w:rPr>
          <w:sz w:val="24"/>
          <w:szCs w:val="24"/>
        </w:rPr>
        <w:t>0</w:t>
      </w:r>
      <w:r w:rsidRPr="002162A8">
        <w:rPr>
          <w:sz w:val="24"/>
          <w:szCs w:val="24"/>
        </w:rPr>
        <w:t>% for each year of the forecast.</w:t>
      </w:r>
    </w:p>
    <w:p w:rsidR="00035591" w:rsidRPr="002162A8" w:rsidRDefault="00035591" w:rsidP="002162A8">
      <w:pPr>
        <w:autoSpaceDE w:val="0"/>
        <w:autoSpaceDN w:val="0"/>
        <w:adjustRightInd w:val="0"/>
        <w:jc w:val="both"/>
        <w:rPr>
          <w:sz w:val="24"/>
          <w:szCs w:val="24"/>
        </w:rPr>
      </w:pPr>
    </w:p>
    <w:p w:rsidR="00B60F82" w:rsidRDefault="00C93F6F" w:rsidP="002162A8">
      <w:pPr>
        <w:autoSpaceDE w:val="0"/>
        <w:autoSpaceDN w:val="0"/>
        <w:adjustRightInd w:val="0"/>
        <w:jc w:val="both"/>
        <w:rPr>
          <w:sz w:val="24"/>
          <w:szCs w:val="24"/>
        </w:rPr>
      </w:pPr>
      <w:r w:rsidRPr="002162A8">
        <w:rPr>
          <w:sz w:val="24"/>
          <w:szCs w:val="24"/>
        </w:rPr>
        <w:t xml:space="preserve">The </w:t>
      </w:r>
      <w:r w:rsidR="00B60F82">
        <w:rPr>
          <w:sz w:val="24"/>
          <w:szCs w:val="24"/>
        </w:rPr>
        <w:t>Superintend</w:t>
      </w:r>
      <w:r w:rsidR="0076036D">
        <w:rPr>
          <w:sz w:val="24"/>
          <w:szCs w:val="24"/>
        </w:rPr>
        <w:t>en</w:t>
      </w:r>
      <w:r w:rsidR="00B60F82">
        <w:rPr>
          <w:sz w:val="24"/>
          <w:szCs w:val="24"/>
        </w:rPr>
        <w:t>t’s Board approved operational plan called for the closing of Midway Elementary, Madison-Rural Elementary and Mt. Sterling Elementary.  Those buildings were close</w:t>
      </w:r>
      <w:r w:rsidR="0076036D">
        <w:rPr>
          <w:sz w:val="24"/>
          <w:szCs w:val="24"/>
        </w:rPr>
        <w:t>d</w:t>
      </w:r>
      <w:r w:rsidR="00B60F82">
        <w:rPr>
          <w:sz w:val="24"/>
          <w:szCs w:val="24"/>
        </w:rPr>
        <w:t xml:space="preserve"> in the summer of 2011.  All students now attend classes at our central campus site located on Linson Road.  A new Elementary building was constructed along with a new Junior High Building at the central campus site to accommodate the closure of the old elementaries. </w:t>
      </w:r>
    </w:p>
    <w:p w:rsidR="00B60F82" w:rsidRDefault="00B60F82" w:rsidP="002162A8">
      <w:pPr>
        <w:autoSpaceDE w:val="0"/>
        <w:autoSpaceDN w:val="0"/>
        <w:adjustRightInd w:val="0"/>
        <w:jc w:val="both"/>
        <w:rPr>
          <w:sz w:val="24"/>
          <w:szCs w:val="24"/>
        </w:rPr>
      </w:pPr>
    </w:p>
    <w:p w:rsidR="00B60F82" w:rsidRDefault="00B60F82" w:rsidP="002162A8">
      <w:pPr>
        <w:jc w:val="both"/>
        <w:rPr>
          <w:sz w:val="24"/>
          <w:szCs w:val="24"/>
        </w:rPr>
      </w:pPr>
      <w:r>
        <w:rPr>
          <w:sz w:val="24"/>
          <w:szCs w:val="24"/>
        </w:rPr>
        <w:t xml:space="preserve">Personal Service costs are expected to drop by .7% from FY11 to FY12 due to the consolidation of buildings and the </w:t>
      </w:r>
      <w:r w:rsidR="0076036D">
        <w:rPr>
          <w:sz w:val="24"/>
          <w:szCs w:val="24"/>
        </w:rPr>
        <w:t xml:space="preserve">subsequent </w:t>
      </w:r>
      <w:r>
        <w:rPr>
          <w:sz w:val="24"/>
          <w:szCs w:val="24"/>
        </w:rPr>
        <w:t xml:space="preserve">laying off of staff. </w:t>
      </w:r>
    </w:p>
    <w:p w:rsidR="00B60F82" w:rsidRDefault="00B60F82" w:rsidP="002162A8">
      <w:pPr>
        <w:jc w:val="both"/>
        <w:rPr>
          <w:sz w:val="24"/>
          <w:szCs w:val="24"/>
        </w:rPr>
      </w:pPr>
    </w:p>
    <w:p w:rsidR="0076036D" w:rsidRDefault="00707EB0" w:rsidP="002162A8">
      <w:pPr>
        <w:jc w:val="both"/>
        <w:rPr>
          <w:sz w:val="24"/>
          <w:szCs w:val="24"/>
        </w:rPr>
      </w:pPr>
      <w:r w:rsidRPr="002162A8">
        <w:rPr>
          <w:sz w:val="24"/>
          <w:szCs w:val="24"/>
        </w:rPr>
        <w:t>The district has also received $260,000 in Education Jobs Grants.  The Education Jobs grant </w:t>
      </w:r>
      <w:r w:rsidR="00B60F82">
        <w:rPr>
          <w:sz w:val="24"/>
          <w:szCs w:val="24"/>
        </w:rPr>
        <w:t xml:space="preserve">will be used in FY12 to pay “Teacher Coaches” to provide in the classroom training for our staff. </w:t>
      </w:r>
      <w:r w:rsidR="0076036D">
        <w:rPr>
          <w:sz w:val="24"/>
          <w:szCs w:val="24"/>
        </w:rPr>
        <w:t xml:space="preserve">This state grant is also offsetting what would typically be a General fund expense. </w:t>
      </w:r>
    </w:p>
    <w:p w:rsidR="0076036D" w:rsidRDefault="0076036D" w:rsidP="002162A8">
      <w:pPr>
        <w:jc w:val="both"/>
        <w:rPr>
          <w:sz w:val="24"/>
          <w:szCs w:val="24"/>
        </w:rPr>
      </w:pPr>
    </w:p>
    <w:p w:rsidR="00BF55BE" w:rsidRPr="002162A8" w:rsidRDefault="00BF55BE" w:rsidP="00A83F11">
      <w:pPr>
        <w:jc w:val="both"/>
        <w:rPr>
          <w:sz w:val="24"/>
          <w:szCs w:val="24"/>
        </w:rPr>
      </w:pPr>
      <w:r w:rsidRPr="002162A8">
        <w:rPr>
          <w:b/>
          <w:bCs/>
          <w:sz w:val="24"/>
          <w:szCs w:val="24"/>
          <w:u w:val="single"/>
        </w:rPr>
        <w:t>Employees' Retirement /Insurance Benefits</w:t>
      </w:r>
    </w:p>
    <w:p w:rsidR="0075644D" w:rsidRPr="002162A8" w:rsidRDefault="00BF55BE" w:rsidP="00A83F11">
      <w:pPr>
        <w:jc w:val="both"/>
        <w:rPr>
          <w:sz w:val="24"/>
          <w:szCs w:val="24"/>
        </w:rPr>
      </w:pPr>
      <w:r w:rsidRPr="002162A8">
        <w:rPr>
          <w:sz w:val="24"/>
          <w:szCs w:val="24"/>
        </w:rPr>
        <w:t>The five-yea</w:t>
      </w:r>
      <w:r w:rsidR="00FA216D" w:rsidRPr="002162A8">
        <w:rPr>
          <w:sz w:val="24"/>
          <w:szCs w:val="24"/>
        </w:rPr>
        <w:t>r fo</w:t>
      </w:r>
      <w:r w:rsidR="005C4F99" w:rsidRPr="002162A8">
        <w:rPr>
          <w:sz w:val="24"/>
          <w:szCs w:val="24"/>
        </w:rPr>
        <w:t>recast allows for a 1</w:t>
      </w:r>
      <w:r w:rsidR="0076036D">
        <w:rPr>
          <w:sz w:val="24"/>
          <w:szCs w:val="24"/>
        </w:rPr>
        <w:t>2</w:t>
      </w:r>
      <w:r w:rsidRPr="002162A8">
        <w:rPr>
          <w:sz w:val="24"/>
          <w:szCs w:val="24"/>
        </w:rPr>
        <w:t>% i</w:t>
      </w:r>
      <w:r w:rsidR="008C14A2" w:rsidRPr="002162A8">
        <w:rPr>
          <w:sz w:val="24"/>
          <w:szCs w:val="24"/>
        </w:rPr>
        <w:t xml:space="preserve">ncrease in </w:t>
      </w:r>
      <w:r w:rsidR="00707EB0" w:rsidRPr="002162A8">
        <w:rPr>
          <w:sz w:val="24"/>
          <w:szCs w:val="24"/>
        </w:rPr>
        <w:t xml:space="preserve">insurance </w:t>
      </w:r>
      <w:r w:rsidR="008C14A2" w:rsidRPr="002162A8">
        <w:rPr>
          <w:sz w:val="24"/>
          <w:szCs w:val="24"/>
        </w:rPr>
        <w:t xml:space="preserve">premiums each year. </w:t>
      </w:r>
      <w:r w:rsidR="005C4F99" w:rsidRPr="002162A8">
        <w:rPr>
          <w:sz w:val="24"/>
          <w:szCs w:val="24"/>
        </w:rPr>
        <w:t xml:space="preserve">  It should be noted that for fiscal year </w:t>
      </w:r>
      <w:r w:rsidR="00E97D0E" w:rsidRPr="002162A8">
        <w:rPr>
          <w:sz w:val="24"/>
          <w:szCs w:val="24"/>
        </w:rPr>
        <w:t>20</w:t>
      </w:r>
      <w:r w:rsidR="00707EB0" w:rsidRPr="002162A8">
        <w:rPr>
          <w:sz w:val="24"/>
          <w:szCs w:val="24"/>
        </w:rPr>
        <w:t>1</w:t>
      </w:r>
      <w:r w:rsidR="0076036D">
        <w:rPr>
          <w:sz w:val="24"/>
          <w:szCs w:val="24"/>
        </w:rPr>
        <w:t>1</w:t>
      </w:r>
      <w:r w:rsidR="00E97D0E" w:rsidRPr="002162A8">
        <w:rPr>
          <w:sz w:val="24"/>
          <w:szCs w:val="24"/>
        </w:rPr>
        <w:t>-201</w:t>
      </w:r>
      <w:r w:rsidR="0076036D">
        <w:rPr>
          <w:sz w:val="24"/>
          <w:szCs w:val="24"/>
        </w:rPr>
        <w:t>2</w:t>
      </w:r>
      <w:r w:rsidR="005C4F99" w:rsidRPr="002162A8">
        <w:rPr>
          <w:sz w:val="24"/>
          <w:szCs w:val="24"/>
        </w:rPr>
        <w:t xml:space="preserve"> we experienced a </w:t>
      </w:r>
      <w:r w:rsidR="0076036D">
        <w:rPr>
          <w:sz w:val="24"/>
          <w:szCs w:val="24"/>
        </w:rPr>
        <w:t>5.2</w:t>
      </w:r>
      <w:r w:rsidR="00E97D0E" w:rsidRPr="002162A8">
        <w:rPr>
          <w:sz w:val="24"/>
          <w:szCs w:val="24"/>
        </w:rPr>
        <w:t>% in</w:t>
      </w:r>
      <w:r w:rsidR="005C4F99" w:rsidRPr="002162A8">
        <w:rPr>
          <w:sz w:val="24"/>
          <w:szCs w:val="24"/>
        </w:rPr>
        <w:t>crease in Health/Pharmacy premiums.</w:t>
      </w:r>
      <w:r w:rsidR="009B6FAF" w:rsidRPr="002162A8">
        <w:rPr>
          <w:sz w:val="24"/>
          <w:szCs w:val="24"/>
        </w:rPr>
        <w:t xml:space="preserve">  </w:t>
      </w:r>
      <w:r w:rsidR="007F1D03">
        <w:rPr>
          <w:sz w:val="24"/>
          <w:szCs w:val="24"/>
        </w:rPr>
        <w:t xml:space="preserve">We also expect a one- time decrease in FY12 of retirement and benefit costs </w:t>
      </w:r>
      <w:r w:rsidR="0076036D">
        <w:rPr>
          <w:sz w:val="24"/>
          <w:szCs w:val="24"/>
        </w:rPr>
        <w:t xml:space="preserve">for </w:t>
      </w:r>
      <w:r w:rsidR="007F1D03">
        <w:rPr>
          <w:sz w:val="24"/>
          <w:szCs w:val="24"/>
        </w:rPr>
        <w:t xml:space="preserve">the salaries and benefits </w:t>
      </w:r>
      <w:r w:rsidR="00202442">
        <w:rPr>
          <w:sz w:val="24"/>
          <w:szCs w:val="24"/>
        </w:rPr>
        <w:t>of 4</w:t>
      </w:r>
      <w:r w:rsidR="007F1D03">
        <w:rPr>
          <w:sz w:val="24"/>
          <w:szCs w:val="24"/>
        </w:rPr>
        <w:t xml:space="preserve"> of our teachers </w:t>
      </w:r>
      <w:r w:rsidR="0076036D">
        <w:rPr>
          <w:sz w:val="24"/>
          <w:szCs w:val="24"/>
        </w:rPr>
        <w:t xml:space="preserve">who </w:t>
      </w:r>
      <w:r w:rsidR="007F1D03">
        <w:rPr>
          <w:sz w:val="24"/>
          <w:szCs w:val="24"/>
        </w:rPr>
        <w:t>will be paid from the Ed Jobs grant.</w:t>
      </w:r>
    </w:p>
    <w:p w:rsidR="008C14A2" w:rsidRPr="002162A8" w:rsidRDefault="008C14A2" w:rsidP="00A83F11">
      <w:pPr>
        <w:jc w:val="both"/>
        <w:rPr>
          <w:b/>
          <w:bCs/>
          <w:sz w:val="24"/>
          <w:szCs w:val="24"/>
          <w:u w:val="single"/>
        </w:rPr>
      </w:pPr>
    </w:p>
    <w:p w:rsidR="00BF55BE" w:rsidRPr="002162A8" w:rsidRDefault="00BF55BE" w:rsidP="00A83F11">
      <w:pPr>
        <w:jc w:val="both"/>
        <w:rPr>
          <w:sz w:val="24"/>
          <w:szCs w:val="24"/>
        </w:rPr>
      </w:pPr>
      <w:r w:rsidRPr="002162A8">
        <w:rPr>
          <w:b/>
          <w:bCs/>
          <w:sz w:val="24"/>
          <w:szCs w:val="24"/>
          <w:u w:val="single"/>
        </w:rPr>
        <w:t>Purchased Services</w:t>
      </w:r>
    </w:p>
    <w:p w:rsidR="008C14A2" w:rsidRPr="002162A8" w:rsidRDefault="00BF55BE" w:rsidP="00A83F11">
      <w:pPr>
        <w:jc w:val="both"/>
        <w:rPr>
          <w:sz w:val="24"/>
          <w:szCs w:val="24"/>
        </w:rPr>
      </w:pPr>
      <w:r w:rsidRPr="002162A8">
        <w:rPr>
          <w:sz w:val="24"/>
          <w:szCs w:val="24"/>
        </w:rPr>
        <w:t>Anticipated expenditures in this category are based on historical spending patterns.  The largest expenditures in this category a</w:t>
      </w:r>
      <w:r w:rsidR="0075644D" w:rsidRPr="002162A8">
        <w:rPr>
          <w:sz w:val="24"/>
          <w:szCs w:val="24"/>
        </w:rPr>
        <w:t>re utility bills (electric, gas</w:t>
      </w:r>
      <w:r w:rsidRPr="002162A8">
        <w:rPr>
          <w:sz w:val="24"/>
          <w:szCs w:val="24"/>
        </w:rPr>
        <w:t xml:space="preserve">, telephone) and auditor/treasurer fees.  </w:t>
      </w:r>
      <w:r w:rsidR="00707EB0" w:rsidRPr="002162A8">
        <w:rPr>
          <w:sz w:val="24"/>
          <w:szCs w:val="24"/>
        </w:rPr>
        <w:t>Due to the closure of the elementary buildings in May of 2011 we anticipate a decrease in purchased services as follows:</w:t>
      </w:r>
    </w:p>
    <w:p w:rsidR="00707EB0" w:rsidRPr="002162A8" w:rsidRDefault="00707EB0" w:rsidP="00A83F11">
      <w:pPr>
        <w:jc w:val="both"/>
        <w:rPr>
          <w:sz w:val="24"/>
          <w:szCs w:val="24"/>
        </w:rPr>
      </w:pPr>
    </w:p>
    <w:p w:rsidR="007F1D03" w:rsidRPr="007F1D03" w:rsidRDefault="007F1D03" w:rsidP="00A83F11">
      <w:pPr>
        <w:jc w:val="both"/>
        <w:rPr>
          <w:sz w:val="24"/>
          <w:szCs w:val="24"/>
        </w:rPr>
      </w:pPr>
      <w:r w:rsidRPr="007F1D03">
        <w:rPr>
          <w:sz w:val="24"/>
          <w:szCs w:val="24"/>
        </w:rPr>
        <w:tab/>
      </w:r>
      <w:r w:rsidRPr="007F1D03">
        <w:rPr>
          <w:sz w:val="24"/>
          <w:szCs w:val="24"/>
        </w:rPr>
        <w:tab/>
      </w:r>
      <w:r w:rsidR="00707EB0" w:rsidRPr="007F1D03">
        <w:rPr>
          <w:sz w:val="24"/>
          <w:szCs w:val="24"/>
        </w:rPr>
        <w:t>Utilities:</w:t>
      </w:r>
      <w:r w:rsidR="00707EB0" w:rsidRPr="007F1D03">
        <w:rPr>
          <w:sz w:val="24"/>
          <w:szCs w:val="24"/>
        </w:rPr>
        <w:tab/>
      </w:r>
      <w:r>
        <w:rPr>
          <w:sz w:val="24"/>
          <w:szCs w:val="24"/>
        </w:rPr>
        <w:tab/>
      </w:r>
      <w:r>
        <w:rPr>
          <w:sz w:val="24"/>
          <w:szCs w:val="24"/>
        </w:rPr>
        <w:tab/>
      </w:r>
      <w:r>
        <w:rPr>
          <w:sz w:val="24"/>
          <w:szCs w:val="24"/>
        </w:rPr>
        <w:tab/>
        <w:t xml:space="preserve">   </w:t>
      </w:r>
      <w:r w:rsidR="00707EB0" w:rsidRPr="007F1D03">
        <w:rPr>
          <w:sz w:val="24"/>
          <w:szCs w:val="24"/>
        </w:rPr>
        <w:t>$</w:t>
      </w:r>
      <w:r w:rsidR="0076036D">
        <w:rPr>
          <w:sz w:val="24"/>
          <w:szCs w:val="24"/>
        </w:rPr>
        <w:t>-</w:t>
      </w:r>
      <w:r w:rsidR="00707EB0" w:rsidRPr="007F1D03">
        <w:rPr>
          <w:sz w:val="24"/>
          <w:szCs w:val="24"/>
        </w:rPr>
        <w:t xml:space="preserve">84,554 </w:t>
      </w:r>
    </w:p>
    <w:p w:rsidR="007F1D03" w:rsidRPr="007F1D03" w:rsidRDefault="007F1D03" w:rsidP="00A83F11">
      <w:pPr>
        <w:jc w:val="both"/>
        <w:rPr>
          <w:sz w:val="24"/>
          <w:szCs w:val="24"/>
        </w:rPr>
      </w:pPr>
      <w:r w:rsidRPr="007F1D03">
        <w:rPr>
          <w:sz w:val="24"/>
          <w:szCs w:val="24"/>
        </w:rPr>
        <w:tab/>
      </w:r>
      <w:r w:rsidRPr="007F1D03">
        <w:rPr>
          <w:sz w:val="24"/>
          <w:szCs w:val="24"/>
        </w:rPr>
        <w:tab/>
      </w:r>
      <w:r w:rsidR="00707EB0" w:rsidRPr="007F1D03">
        <w:rPr>
          <w:sz w:val="24"/>
          <w:szCs w:val="24"/>
        </w:rPr>
        <w:t>Contracted Services:</w:t>
      </w:r>
      <w:r w:rsidR="002162A8" w:rsidRPr="007F1D03">
        <w:rPr>
          <w:sz w:val="24"/>
          <w:szCs w:val="24"/>
        </w:rPr>
        <w:tab/>
      </w:r>
      <w:r>
        <w:rPr>
          <w:sz w:val="24"/>
          <w:szCs w:val="24"/>
        </w:rPr>
        <w:tab/>
      </w:r>
      <w:r>
        <w:rPr>
          <w:sz w:val="24"/>
          <w:szCs w:val="24"/>
        </w:rPr>
        <w:tab/>
        <w:t xml:space="preserve">  </w:t>
      </w:r>
      <w:r w:rsidR="002162A8" w:rsidRPr="007F1D03">
        <w:rPr>
          <w:sz w:val="24"/>
          <w:szCs w:val="24"/>
        </w:rPr>
        <w:t>-</w:t>
      </w:r>
      <w:r w:rsidR="00707EB0" w:rsidRPr="007F1D03">
        <w:rPr>
          <w:sz w:val="24"/>
          <w:szCs w:val="24"/>
        </w:rPr>
        <w:t>$</w:t>
      </w:r>
      <w:r w:rsidR="0076036D">
        <w:rPr>
          <w:sz w:val="24"/>
          <w:szCs w:val="24"/>
        </w:rPr>
        <w:t xml:space="preserve"> </w:t>
      </w:r>
      <w:r w:rsidR="00707EB0" w:rsidRPr="007F1D03">
        <w:rPr>
          <w:sz w:val="24"/>
          <w:szCs w:val="24"/>
        </w:rPr>
        <w:t>20,400</w:t>
      </w:r>
    </w:p>
    <w:p w:rsidR="00707EB0" w:rsidRPr="007F1D03" w:rsidRDefault="007F1D03" w:rsidP="00A83F11">
      <w:pPr>
        <w:jc w:val="both"/>
        <w:rPr>
          <w:sz w:val="24"/>
          <w:szCs w:val="24"/>
        </w:rPr>
      </w:pPr>
      <w:r w:rsidRPr="007F1D03">
        <w:rPr>
          <w:sz w:val="24"/>
          <w:szCs w:val="24"/>
        </w:rPr>
        <w:lastRenderedPageBreak/>
        <w:tab/>
      </w:r>
      <w:r w:rsidRPr="007F1D03">
        <w:rPr>
          <w:sz w:val="24"/>
          <w:szCs w:val="24"/>
        </w:rPr>
        <w:tab/>
      </w:r>
      <w:r w:rsidR="00707EB0" w:rsidRPr="007F1D03">
        <w:rPr>
          <w:sz w:val="24"/>
          <w:szCs w:val="24"/>
        </w:rPr>
        <w:t>Building Maintenance/Repairs:</w:t>
      </w:r>
      <w:r w:rsidR="00A83F11" w:rsidRPr="007F1D03">
        <w:rPr>
          <w:sz w:val="24"/>
          <w:szCs w:val="24"/>
        </w:rPr>
        <w:t xml:space="preserve">    </w:t>
      </w:r>
      <w:r>
        <w:rPr>
          <w:sz w:val="24"/>
          <w:szCs w:val="24"/>
        </w:rPr>
        <w:tab/>
      </w:r>
      <w:r w:rsidR="002162A8" w:rsidRPr="007F1D03">
        <w:rPr>
          <w:sz w:val="24"/>
          <w:szCs w:val="24"/>
        </w:rPr>
        <w:t>-</w:t>
      </w:r>
      <w:r w:rsidR="00707EB0" w:rsidRPr="007F1D03">
        <w:rPr>
          <w:sz w:val="24"/>
          <w:szCs w:val="24"/>
        </w:rPr>
        <w:t>$</w:t>
      </w:r>
      <w:r w:rsidR="0076036D">
        <w:rPr>
          <w:sz w:val="24"/>
          <w:szCs w:val="24"/>
        </w:rPr>
        <w:t xml:space="preserve"> </w:t>
      </w:r>
      <w:r w:rsidR="00707EB0" w:rsidRPr="007F1D03">
        <w:rPr>
          <w:sz w:val="24"/>
          <w:szCs w:val="24"/>
        </w:rPr>
        <w:t>120,000</w:t>
      </w:r>
    </w:p>
    <w:p w:rsidR="0076036D" w:rsidRDefault="0076036D" w:rsidP="0076036D">
      <w:pPr>
        <w:rPr>
          <w:b/>
          <w:bCs/>
          <w:sz w:val="28"/>
          <w:szCs w:val="28"/>
        </w:rPr>
      </w:pPr>
      <w:r w:rsidRPr="00035591">
        <w:rPr>
          <w:b/>
          <w:bCs/>
          <w:sz w:val="28"/>
          <w:szCs w:val="28"/>
        </w:rPr>
        <w:t>EXPENDITURES</w:t>
      </w:r>
      <w:r>
        <w:rPr>
          <w:b/>
          <w:bCs/>
          <w:sz w:val="28"/>
          <w:szCs w:val="28"/>
        </w:rPr>
        <w:t xml:space="preserve"> </w:t>
      </w:r>
      <w:r w:rsidRPr="0042012B">
        <w:rPr>
          <w:bCs/>
          <w:sz w:val="24"/>
          <w:szCs w:val="24"/>
        </w:rPr>
        <w:t>(Continued)</w:t>
      </w:r>
    </w:p>
    <w:p w:rsidR="0042012B" w:rsidRDefault="0042012B" w:rsidP="00A83F11">
      <w:pPr>
        <w:jc w:val="both"/>
        <w:rPr>
          <w:b/>
          <w:bCs/>
          <w:sz w:val="28"/>
          <w:szCs w:val="28"/>
        </w:rPr>
      </w:pPr>
    </w:p>
    <w:p w:rsidR="0075644D" w:rsidRPr="00A83F11" w:rsidRDefault="00BF55BE" w:rsidP="00A83F11">
      <w:pPr>
        <w:jc w:val="both"/>
        <w:rPr>
          <w:b/>
          <w:bCs/>
          <w:sz w:val="24"/>
          <w:szCs w:val="24"/>
          <w:u w:val="single"/>
        </w:rPr>
      </w:pPr>
      <w:r w:rsidRPr="00A83F11">
        <w:rPr>
          <w:b/>
          <w:bCs/>
          <w:sz w:val="24"/>
          <w:szCs w:val="24"/>
          <w:u w:val="single"/>
        </w:rPr>
        <w:t>Debt Service</w:t>
      </w:r>
    </w:p>
    <w:p w:rsidR="0076036D" w:rsidRDefault="0076036D" w:rsidP="00A83F11">
      <w:pPr>
        <w:jc w:val="both"/>
        <w:rPr>
          <w:sz w:val="24"/>
          <w:szCs w:val="24"/>
        </w:rPr>
      </w:pPr>
      <w:r>
        <w:rPr>
          <w:sz w:val="24"/>
          <w:szCs w:val="24"/>
        </w:rPr>
        <w:t>A $2.1 million dollar COPS lease purchase note was obtained from Fifth Third bank in January 2011 to finance the construction of the new Madison-Plains Elementary and the new Madison-Plains Junior High building. This note may be rolled over, paid off or have a portion of the debt paid off in January 2012.  This forecast projects paying off the entire note thereby saving</w:t>
      </w:r>
      <w:r w:rsidR="00545153">
        <w:rPr>
          <w:sz w:val="24"/>
          <w:szCs w:val="24"/>
        </w:rPr>
        <w:t xml:space="preserve"> the</w:t>
      </w:r>
      <w:r>
        <w:rPr>
          <w:sz w:val="24"/>
          <w:szCs w:val="24"/>
        </w:rPr>
        <w:t xml:space="preserve"> district over $50,000 per year in interest payments.</w:t>
      </w:r>
    </w:p>
    <w:p w:rsidR="0076036D" w:rsidRDefault="0076036D" w:rsidP="00A83F11">
      <w:pPr>
        <w:jc w:val="both"/>
        <w:rPr>
          <w:sz w:val="24"/>
          <w:szCs w:val="24"/>
        </w:rPr>
      </w:pPr>
    </w:p>
    <w:p w:rsidR="0075644D" w:rsidRPr="00A83F11" w:rsidRDefault="00BF55BE" w:rsidP="00A83F11">
      <w:pPr>
        <w:jc w:val="both"/>
        <w:rPr>
          <w:sz w:val="24"/>
          <w:szCs w:val="24"/>
        </w:rPr>
      </w:pPr>
      <w:r w:rsidRPr="00A83F11">
        <w:rPr>
          <w:sz w:val="24"/>
          <w:szCs w:val="24"/>
        </w:rPr>
        <w:t xml:space="preserve">The </w:t>
      </w:r>
      <w:r w:rsidR="00093F7C" w:rsidRPr="00A83F11">
        <w:rPr>
          <w:sz w:val="24"/>
          <w:szCs w:val="24"/>
        </w:rPr>
        <w:t>District</w:t>
      </w:r>
      <w:r w:rsidRPr="00A83F11">
        <w:rPr>
          <w:sz w:val="24"/>
          <w:szCs w:val="24"/>
        </w:rPr>
        <w:t xml:space="preserve"> </w:t>
      </w:r>
      <w:r w:rsidR="00545153">
        <w:rPr>
          <w:sz w:val="24"/>
          <w:szCs w:val="24"/>
        </w:rPr>
        <w:t xml:space="preserve">also has a </w:t>
      </w:r>
      <w:r w:rsidRPr="00A83F11">
        <w:rPr>
          <w:sz w:val="24"/>
          <w:szCs w:val="24"/>
        </w:rPr>
        <w:t>HB264, Energy Conservation Program</w:t>
      </w:r>
      <w:r w:rsidR="00545153">
        <w:rPr>
          <w:sz w:val="24"/>
          <w:szCs w:val="24"/>
        </w:rPr>
        <w:t xml:space="preserve"> debt outstanding of $165,000</w:t>
      </w:r>
      <w:r w:rsidRPr="00A83F11">
        <w:rPr>
          <w:sz w:val="24"/>
          <w:szCs w:val="24"/>
        </w:rPr>
        <w:t>.</w:t>
      </w:r>
    </w:p>
    <w:p w:rsidR="0042012B" w:rsidRPr="00A83F11" w:rsidRDefault="0042012B" w:rsidP="00A83F11">
      <w:pPr>
        <w:jc w:val="both"/>
        <w:rPr>
          <w:sz w:val="24"/>
          <w:szCs w:val="24"/>
        </w:rPr>
      </w:pPr>
    </w:p>
    <w:bookmarkEnd w:id="0"/>
    <w:bookmarkEnd w:id="1"/>
    <w:p w:rsidR="00E7430F" w:rsidRPr="007F1D03" w:rsidRDefault="0042012B" w:rsidP="00A83F11">
      <w:pPr>
        <w:jc w:val="both"/>
        <w:rPr>
          <w:b/>
          <w:bCs/>
          <w:sz w:val="24"/>
          <w:szCs w:val="24"/>
          <w:u w:val="single"/>
        </w:rPr>
      </w:pPr>
      <w:r w:rsidRPr="007F1D03">
        <w:rPr>
          <w:b/>
          <w:bCs/>
          <w:sz w:val="24"/>
          <w:szCs w:val="24"/>
          <w:u w:val="single"/>
        </w:rPr>
        <w:t>ADM  FORECAST</w:t>
      </w:r>
    </w:p>
    <w:p w:rsidR="00DF05AD" w:rsidRPr="00A83F11" w:rsidRDefault="00E7430F" w:rsidP="00A83F11">
      <w:pPr>
        <w:autoSpaceDE w:val="0"/>
        <w:autoSpaceDN w:val="0"/>
        <w:adjustRightInd w:val="0"/>
        <w:jc w:val="both"/>
        <w:rPr>
          <w:sz w:val="24"/>
          <w:szCs w:val="24"/>
        </w:rPr>
      </w:pPr>
      <w:r w:rsidRPr="00A83F11">
        <w:rPr>
          <w:sz w:val="24"/>
          <w:szCs w:val="24"/>
        </w:rPr>
        <w:t xml:space="preserve">With the passage of HB </w:t>
      </w:r>
      <w:r w:rsidR="0005238C" w:rsidRPr="00A83F11">
        <w:rPr>
          <w:sz w:val="24"/>
          <w:szCs w:val="24"/>
        </w:rPr>
        <w:t>1</w:t>
      </w:r>
      <w:r w:rsidRPr="00A83F11">
        <w:rPr>
          <w:sz w:val="24"/>
          <w:szCs w:val="24"/>
        </w:rPr>
        <w:t xml:space="preserve">, school districts are </w:t>
      </w:r>
      <w:r w:rsidR="0005238C" w:rsidRPr="00A83F11">
        <w:rPr>
          <w:sz w:val="24"/>
          <w:szCs w:val="24"/>
        </w:rPr>
        <w:t>still</w:t>
      </w:r>
      <w:r w:rsidRPr="00A83F11">
        <w:rPr>
          <w:sz w:val="24"/>
          <w:szCs w:val="24"/>
        </w:rPr>
        <w:t xml:space="preserve"> required to perform </w:t>
      </w:r>
      <w:r w:rsidR="0005238C" w:rsidRPr="00A83F11">
        <w:rPr>
          <w:sz w:val="24"/>
          <w:szCs w:val="24"/>
        </w:rPr>
        <w:t>one</w:t>
      </w:r>
      <w:r w:rsidRPr="00A83F11">
        <w:rPr>
          <w:sz w:val="24"/>
          <w:szCs w:val="24"/>
        </w:rPr>
        <w:t xml:space="preserve"> s</w:t>
      </w:r>
      <w:r w:rsidR="0005238C" w:rsidRPr="00A83F11">
        <w:rPr>
          <w:sz w:val="24"/>
          <w:szCs w:val="24"/>
        </w:rPr>
        <w:t>tudent count</w:t>
      </w:r>
      <w:r w:rsidRPr="00A83F11">
        <w:rPr>
          <w:sz w:val="24"/>
          <w:szCs w:val="24"/>
        </w:rPr>
        <w:t xml:space="preserve"> during the school year. </w:t>
      </w:r>
      <w:r w:rsidR="0005238C" w:rsidRPr="00A83F11">
        <w:rPr>
          <w:sz w:val="24"/>
          <w:szCs w:val="24"/>
        </w:rPr>
        <w:t>This</w:t>
      </w:r>
      <w:r w:rsidRPr="00A83F11">
        <w:rPr>
          <w:sz w:val="24"/>
          <w:szCs w:val="24"/>
        </w:rPr>
        <w:t xml:space="preserve"> student count will continue to occur in October. </w:t>
      </w:r>
      <w:r w:rsidR="00DF05AD" w:rsidRPr="00A83F11">
        <w:rPr>
          <w:sz w:val="24"/>
          <w:szCs w:val="24"/>
        </w:rPr>
        <w:t>Our enrollment project</w:t>
      </w:r>
      <w:r w:rsidR="0005238C" w:rsidRPr="00A83F11">
        <w:rPr>
          <w:sz w:val="24"/>
          <w:szCs w:val="24"/>
        </w:rPr>
        <w:t>ions</w:t>
      </w:r>
      <w:r w:rsidR="00DF05AD" w:rsidRPr="00A83F11">
        <w:rPr>
          <w:sz w:val="24"/>
          <w:szCs w:val="24"/>
        </w:rPr>
        <w:t xml:space="preserve"> have been aligned with the projections from the Ohio School Facilities Commission</w:t>
      </w:r>
      <w:r w:rsidR="0042012B" w:rsidRPr="00A83F11">
        <w:rPr>
          <w:sz w:val="24"/>
          <w:szCs w:val="24"/>
        </w:rPr>
        <w:t xml:space="preserve"> as well as the judgment of the Administration and the Board of Education</w:t>
      </w:r>
      <w:r w:rsidR="00DF05AD" w:rsidRPr="00A83F11">
        <w:rPr>
          <w:sz w:val="24"/>
          <w:szCs w:val="24"/>
        </w:rPr>
        <w:t>.</w:t>
      </w:r>
    </w:p>
    <w:sectPr w:rsidR="00DF05AD" w:rsidRPr="00A83F11" w:rsidSect="00CB4730">
      <w:headerReference w:type="default" r:id="rId9"/>
      <w:footerReference w:type="default" r:id="rId10"/>
      <w:footerReference w:type="first" r:id="rId11"/>
      <w:pgSz w:w="12240" w:h="15840" w:code="1"/>
      <w:pgMar w:top="720" w:right="720" w:bottom="108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3B0" w:rsidRDefault="007E33B0">
      <w:r>
        <w:separator/>
      </w:r>
    </w:p>
  </w:endnote>
  <w:endnote w:type="continuationSeparator" w:id="0">
    <w:p w:rsidR="007E33B0" w:rsidRDefault="007E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ronet">
    <w:altName w:val="Arabic Typesetting"/>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11376"/>
      <w:docPartObj>
        <w:docPartGallery w:val="Page Numbers (Bottom of Page)"/>
        <w:docPartUnique/>
      </w:docPartObj>
    </w:sdtPr>
    <w:sdtEndPr>
      <w:rPr>
        <w:noProof/>
      </w:rPr>
    </w:sdtEndPr>
    <w:sdtContent>
      <w:p w:rsidR="007E33B0" w:rsidRDefault="007E33B0">
        <w:pPr>
          <w:pStyle w:val="Footer"/>
          <w:jc w:val="center"/>
        </w:pPr>
        <w:r>
          <w:fldChar w:fldCharType="begin"/>
        </w:r>
        <w:r>
          <w:instrText xml:space="preserve"> PAGE   \* MERGEFORMAT </w:instrText>
        </w:r>
        <w:r>
          <w:fldChar w:fldCharType="separate"/>
        </w:r>
        <w:r w:rsidR="00202442">
          <w:rPr>
            <w:noProof/>
          </w:rPr>
          <w:t>2</w:t>
        </w:r>
        <w:r>
          <w:rPr>
            <w:noProof/>
          </w:rPr>
          <w:fldChar w:fldCharType="end"/>
        </w:r>
      </w:p>
    </w:sdtContent>
  </w:sdt>
  <w:p w:rsidR="007E33B0" w:rsidRDefault="007E33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920517"/>
      <w:docPartObj>
        <w:docPartGallery w:val="Page Numbers (Bottom of Page)"/>
        <w:docPartUnique/>
      </w:docPartObj>
    </w:sdtPr>
    <w:sdtEndPr>
      <w:rPr>
        <w:noProof/>
      </w:rPr>
    </w:sdtEndPr>
    <w:sdtContent>
      <w:p w:rsidR="007E33B0" w:rsidRDefault="007E33B0">
        <w:pPr>
          <w:pStyle w:val="Footer"/>
          <w:jc w:val="center"/>
        </w:pPr>
        <w:r>
          <w:rPr>
            <w:noProof/>
          </w:rPr>
          <mc:AlternateContent>
            <mc:Choice Requires="wps">
              <w:drawing>
                <wp:inline distT="0" distB="0" distL="0" distR="0" wp14:anchorId="603326E2" wp14:editId="256784BE">
                  <wp:extent cx="5467350" cy="54610"/>
                  <wp:effectExtent l="9525" t="19050" r="9525" b="1206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8tIgIAAEgEAAAOAAAAZHJzL2Uyb0RvYy54bWysVFGP0zAMfkfiP0R5Z12n9bhV606njUNI&#10;B5x08AOyNG0j0jg42brx63HSbezgBSH2EMW1/dnfZ2fLu0Nv2F6h12Arnk+mnCkroda2rfjXLw9v&#10;bjnzQdhaGLCq4kfl+d3q9avl4Eo1gw5MrZARiPXl4CreheDKLPOyU73wE3DKkrMB7EUgE9usRjEQ&#10;em+y2XR6kw2AtUOQynv6uhmdfJXwm0bJ8LlpvArMVJx6C+nEdG7jma2WomxRuE7LUxviH7rohbZU&#10;9AK1EUGwHeo/oHotETw0YSKhz6BptFSJA7HJp7+xee6EU4kLiePdRSb//2Dlp/0TMl3T7DizoqcR&#10;3e8CpMosj/IMzpcU9eyeMBL07hHkN88srDthW3WPCEOnRE1NpfjsRUI0PKWy7fARakIXhJ6UOjTY&#10;R0DSgB3SQI6XgahDYJI+FovZvChobpJ8xfwmTwPLRHlOdujDewU9i5eKNwYGagvDRkkdVzJVEvtH&#10;H4gJ5Z3jExMwun7QxiQD2+3aINuLuCjpF8lTir8OM5YNFV8UsyIhv/D5v4PodaCNN7qv+O2ljiij&#10;hO9snfYxCG3GO9U3lto4yziOYwv1kSRFGNeZnh9dOsAfnA20yhX333cCFWfmg6WxLPL5PO5+MubF&#10;2xkZeO3ZXnuElQRV8cDZeF2H8b3sHOq2o0p54m4hLkqjk7Kxv7GrU7O0rkm909OK7+HaTlG//gBW&#10;PwEAAP//AwBQSwMEFAAGAAgAAAAhACLl/PnZAAAAAwEAAA8AAABkcnMvZG93bnJldi54bWxMj0FP&#10;wzAMhe9I/IfISNxYOg7VKE2nCYHgggQdY1ev8dpC41RN1hV+PR4XuFh+etbz9/Ll5Do10hBazwbm&#10;swQUceVty7WBt/XD1QJUiMgWO89k4IsCLIvzsxwz64/8SmMZayUhHDI00MTYZ1qHqiGHYeZ7YvH2&#10;fnAYRQ61tgMeJdx1+jpJUu2wZfnQYE93DVWf5cEZ6NP3x6f9y3ZTlyON4eP+ZvOdPhtzeTGtbkFF&#10;muLfMZzwBR0KYdr5A9ugOgNSJP5O8RbpXOTutIAucv2fvfgBAAD//wMAUEsBAi0AFAAGAAgAAAAh&#10;ALaDOJL+AAAA4QEAABMAAAAAAAAAAAAAAAAAAAAAAFtDb250ZW50X1R5cGVzXS54bWxQSwECLQAU&#10;AAYACAAAACEAOP0h/9YAAACUAQAACwAAAAAAAAAAAAAAAAAvAQAAX3JlbHMvLnJlbHNQSwECLQAU&#10;AAYACAAAACEABqZPLSICAABIBAAADgAAAAAAAAAAAAAAAAAuAgAAZHJzL2Uyb0RvYy54bWxQSwEC&#10;LQAUAAYACAAAACEAIuX8+dkAAAADAQAADwAAAAAAAAAAAAAAAAB8BAAAZHJzL2Rvd25yZXYueG1s&#10;UEsFBgAAAAAEAAQA8wAAAIIFAAAAAA==&#10;" fillcolor="black">
                  <w10:anchorlock/>
                </v:shape>
              </w:pict>
            </mc:Fallback>
          </mc:AlternateContent>
        </w:r>
      </w:p>
      <w:p w:rsidR="007E33B0" w:rsidRDefault="007E33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E33B0" w:rsidRDefault="007E3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3B0" w:rsidRDefault="007E33B0">
      <w:r>
        <w:separator/>
      </w:r>
    </w:p>
  </w:footnote>
  <w:footnote w:type="continuationSeparator" w:id="0">
    <w:p w:rsidR="007E33B0" w:rsidRDefault="007E3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3B0" w:rsidRDefault="007E33B0" w:rsidP="00820B6F">
    <w:pPr>
      <w:pStyle w:val="Header"/>
      <w:tabs>
        <w:tab w:val="clear" w:pos="8640"/>
        <w:tab w:val="right" w:pos="11070"/>
        <w:tab w:val="right" w:pos="14760"/>
      </w:tabs>
    </w:pPr>
    <w:r>
      <w:t xml:space="preserve">Madison-Plains Local School District </w:t>
    </w:r>
    <w:r>
      <w:tab/>
    </w:r>
    <w:r>
      <w:tab/>
      <w:t>October 20, 2011</w:t>
    </w:r>
  </w:p>
  <w:p w:rsidR="007E33B0" w:rsidRDefault="007E33B0" w:rsidP="00820B6F">
    <w:pPr>
      <w:pStyle w:val="Header"/>
      <w:tabs>
        <w:tab w:val="clear" w:pos="8640"/>
        <w:tab w:val="right" w:pos="10800"/>
      </w:tabs>
    </w:pPr>
    <w:r>
      <w:t>Financial Forecast</w:t>
    </w:r>
    <w:r>
      <w:tab/>
    </w:r>
    <w:r>
      <w:tab/>
    </w:r>
  </w:p>
  <w:p w:rsidR="007E33B0" w:rsidRDefault="007E33B0">
    <w:pPr>
      <w:pStyle w:val="Header"/>
    </w:pPr>
    <w:r>
      <w:t>Assumptions and Notes</w:t>
    </w:r>
  </w:p>
  <w:p w:rsidR="007E33B0" w:rsidRDefault="007E3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8" type="#_x0000_t75" style="width:2.9pt;height:9.2pt" o:bullet="t">
        <v:imagedata r:id="rId1" o:title="arrow-white-ie"/>
      </v:shape>
    </w:pict>
  </w:numPicBullet>
  <w:numPicBullet w:numPicBulletId="1">
    <w:pict>
      <v:shape id="_x0000_i1579" type="#_x0000_t75" style="width:3in;height:3in" o:bullet="t"/>
    </w:pict>
  </w:numPicBullet>
  <w:numPicBullet w:numPicBulletId="2">
    <w:pict>
      <v:shape id="_x0000_i1580" type="#_x0000_t75" style="width:3in;height:3in" o:bullet="t"/>
    </w:pict>
  </w:numPicBullet>
  <w:abstractNum w:abstractNumId="0">
    <w:nsid w:val="FFFFFF7C"/>
    <w:multiLevelType w:val="singleLevel"/>
    <w:tmpl w:val="574A25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8CC1D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6A1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F42D5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673A9A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FA416E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8EEAE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3DAD6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0A4CB3A"/>
    <w:lvl w:ilvl="0">
      <w:start w:val="1"/>
      <w:numFmt w:val="decimal"/>
      <w:pStyle w:val="ListNumber"/>
      <w:lvlText w:val="%1."/>
      <w:lvlJc w:val="left"/>
      <w:pPr>
        <w:tabs>
          <w:tab w:val="num" w:pos="360"/>
        </w:tabs>
        <w:ind w:left="360" w:hanging="360"/>
      </w:pPr>
    </w:lvl>
  </w:abstractNum>
  <w:abstractNum w:abstractNumId="9">
    <w:nsid w:val="FFFFFF89"/>
    <w:multiLevelType w:val="singleLevel"/>
    <w:tmpl w:val="A266B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BA193B"/>
    <w:multiLevelType w:val="hybridMultilevel"/>
    <w:tmpl w:val="F9420514"/>
    <w:lvl w:ilvl="0" w:tplc="88E2F030">
      <w:start w:val="36"/>
      <w:numFmt w:val="bullet"/>
      <w:lvlText w:val=""/>
      <w:lvlJc w:val="left"/>
      <w:pPr>
        <w:tabs>
          <w:tab w:val="num" w:pos="1080"/>
        </w:tabs>
        <w:ind w:left="1080" w:hanging="360"/>
      </w:pPr>
      <w:rPr>
        <w:rFonts w:ascii="Wingdings" w:eastAsia="Times New Roman" w:hAnsi="Wingdings" w:cs="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2C01651"/>
    <w:multiLevelType w:val="multilevel"/>
    <w:tmpl w:val="962EE4F2"/>
    <w:lvl w:ilvl="0">
      <w:start w:val="3"/>
      <w:numFmt w:val="decimal"/>
      <w:lvlText w:val="%1"/>
      <w:lvlJc w:val="left"/>
      <w:pPr>
        <w:tabs>
          <w:tab w:val="num" w:pos="468"/>
        </w:tabs>
        <w:ind w:left="468" w:hanging="468"/>
      </w:pPr>
      <w:rPr>
        <w:rFonts w:hint="default"/>
      </w:rPr>
    </w:lvl>
    <w:lvl w:ilvl="1">
      <w:start w:val="40"/>
      <w:numFmt w:val="decimal"/>
      <w:lvlText w:val="%1.%2"/>
      <w:lvlJc w:val="left"/>
      <w:pPr>
        <w:tabs>
          <w:tab w:val="num" w:pos="540"/>
        </w:tabs>
        <w:ind w:left="540" w:hanging="468"/>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376"/>
        </w:tabs>
        <w:ind w:left="2376" w:hanging="1800"/>
      </w:pPr>
      <w:rPr>
        <w:rFonts w:hint="default"/>
      </w:rPr>
    </w:lvl>
  </w:abstractNum>
  <w:abstractNum w:abstractNumId="12">
    <w:nsid w:val="14605386"/>
    <w:multiLevelType w:val="multilevel"/>
    <w:tmpl w:val="F7CE52DA"/>
    <w:lvl w:ilvl="0">
      <w:start w:val="28"/>
      <w:numFmt w:val="decimal"/>
      <w:lvlText w:val="%1"/>
      <w:lvlJc w:val="left"/>
      <w:pPr>
        <w:tabs>
          <w:tab w:val="num" w:pos="804"/>
        </w:tabs>
        <w:ind w:left="804" w:hanging="804"/>
      </w:pPr>
      <w:rPr>
        <w:rFonts w:hint="default"/>
      </w:rPr>
    </w:lvl>
    <w:lvl w:ilvl="1">
      <w:start w:val="66"/>
      <w:numFmt w:val="decimal"/>
      <w:lvlText w:val="%1.%2"/>
      <w:lvlJc w:val="left"/>
      <w:pPr>
        <w:tabs>
          <w:tab w:val="num" w:pos="900"/>
        </w:tabs>
        <w:ind w:left="900" w:hanging="804"/>
      </w:pPr>
      <w:rPr>
        <w:rFonts w:hint="default"/>
      </w:rPr>
    </w:lvl>
    <w:lvl w:ilvl="2">
      <w:start w:val="1"/>
      <w:numFmt w:val="decimal"/>
      <w:lvlText w:val="%1.%2.%3"/>
      <w:lvlJc w:val="left"/>
      <w:pPr>
        <w:tabs>
          <w:tab w:val="num" w:pos="996"/>
        </w:tabs>
        <w:ind w:left="996" w:hanging="804"/>
      </w:pPr>
      <w:rPr>
        <w:rFonts w:hint="default"/>
      </w:rPr>
    </w:lvl>
    <w:lvl w:ilvl="3">
      <w:start w:val="1"/>
      <w:numFmt w:val="decimal"/>
      <w:lvlText w:val="%1.%2.%3.%4"/>
      <w:lvlJc w:val="left"/>
      <w:pPr>
        <w:tabs>
          <w:tab w:val="num" w:pos="1368"/>
        </w:tabs>
        <w:ind w:left="1368" w:hanging="1080"/>
      </w:pPr>
      <w:rPr>
        <w:rFonts w:hint="default"/>
      </w:rPr>
    </w:lvl>
    <w:lvl w:ilvl="4">
      <w:start w:val="1"/>
      <w:numFmt w:val="decimal"/>
      <w:lvlText w:val="%1.%2.%3.%4.%5"/>
      <w:lvlJc w:val="left"/>
      <w:pPr>
        <w:tabs>
          <w:tab w:val="num" w:pos="1464"/>
        </w:tabs>
        <w:ind w:left="1464" w:hanging="1080"/>
      </w:pPr>
      <w:rPr>
        <w:rFonts w:hint="default"/>
      </w:rPr>
    </w:lvl>
    <w:lvl w:ilvl="5">
      <w:start w:val="1"/>
      <w:numFmt w:val="decimal"/>
      <w:lvlText w:val="%1.%2.%3.%4.%5.%6"/>
      <w:lvlJc w:val="left"/>
      <w:pPr>
        <w:tabs>
          <w:tab w:val="num" w:pos="1920"/>
        </w:tabs>
        <w:ind w:left="1920" w:hanging="1440"/>
      </w:pPr>
      <w:rPr>
        <w:rFonts w:hint="default"/>
      </w:rPr>
    </w:lvl>
    <w:lvl w:ilvl="6">
      <w:start w:val="1"/>
      <w:numFmt w:val="decimal"/>
      <w:lvlText w:val="%1.%2.%3.%4.%5.%6.%7"/>
      <w:lvlJc w:val="left"/>
      <w:pPr>
        <w:tabs>
          <w:tab w:val="num" w:pos="2016"/>
        </w:tabs>
        <w:ind w:left="2016" w:hanging="1440"/>
      </w:pPr>
      <w:rPr>
        <w:rFonts w:hint="default"/>
      </w:rPr>
    </w:lvl>
    <w:lvl w:ilvl="7">
      <w:start w:val="1"/>
      <w:numFmt w:val="decimal"/>
      <w:lvlText w:val="%1.%2.%3.%4.%5.%6.%7.%8"/>
      <w:lvlJc w:val="left"/>
      <w:pPr>
        <w:tabs>
          <w:tab w:val="num" w:pos="2472"/>
        </w:tabs>
        <w:ind w:left="2472" w:hanging="1800"/>
      </w:pPr>
      <w:rPr>
        <w:rFonts w:hint="default"/>
      </w:rPr>
    </w:lvl>
    <w:lvl w:ilvl="8">
      <w:start w:val="1"/>
      <w:numFmt w:val="decimal"/>
      <w:lvlText w:val="%1.%2.%3.%4.%5.%6.%7.%8.%9"/>
      <w:lvlJc w:val="left"/>
      <w:pPr>
        <w:tabs>
          <w:tab w:val="num" w:pos="2568"/>
        </w:tabs>
        <w:ind w:left="2568" w:hanging="1800"/>
      </w:pPr>
      <w:rPr>
        <w:rFonts w:hint="default"/>
      </w:rPr>
    </w:lvl>
  </w:abstractNum>
  <w:abstractNum w:abstractNumId="13">
    <w:nsid w:val="19F91294"/>
    <w:multiLevelType w:val="multilevel"/>
    <w:tmpl w:val="E6B68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5A52E6"/>
    <w:multiLevelType w:val="multilevel"/>
    <w:tmpl w:val="13EC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5E4B0F"/>
    <w:multiLevelType w:val="hybridMultilevel"/>
    <w:tmpl w:val="7F181B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DE7A43"/>
    <w:multiLevelType w:val="multilevel"/>
    <w:tmpl w:val="5EA089C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F736C1"/>
    <w:multiLevelType w:val="hybridMultilevel"/>
    <w:tmpl w:val="1D4E842E"/>
    <w:lvl w:ilvl="0" w:tplc="FE362656">
      <w:numFmt w:val="bullet"/>
      <w:lvlText w:val=""/>
      <w:lvlJc w:val="left"/>
      <w:pPr>
        <w:tabs>
          <w:tab w:val="num" w:pos="1260"/>
        </w:tabs>
        <w:ind w:left="1260" w:hanging="360"/>
      </w:pPr>
      <w:rPr>
        <w:rFonts w:ascii="Symbol" w:eastAsia="Times New Roman" w:hAnsi="Symbo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55AF6456"/>
    <w:multiLevelType w:val="hybridMultilevel"/>
    <w:tmpl w:val="F93CF6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84735E7"/>
    <w:multiLevelType w:val="multilevel"/>
    <w:tmpl w:val="5ABEBFD4"/>
    <w:lvl w:ilvl="0">
      <w:start w:val="3"/>
      <w:numFmt w:val="decimal"/>
      <w:lvlText w:val="%1"/>
      <w:lvlJc w:val="left"/>
      <w:pPr>
        <w:tabs>
          <w:tab w:val="num" w:pos="468"/>
        </w:tabs>
        <w:ind w:left="468" w:hanging="468"/>
      </w:pPr>
      <w:rPr>
        <w:rFonts w:hint="default"/>
      </w:rPr>
    </w:lvl>
    <w:lvl w:ilvl="1">
      <w:start w:val="40"/>
      <w:numFmt w:val="decimal"/>
      <w:lvlText w:val="%1.%2"/>
      <w:lvlJc w:val="left"/>
      <w:pPr>
        <w:tabs>
          <w:tab w:val="num" w:pos="696"/>
        </w:tabs>
        <w:ind w:left="696" w:hanging="468"/>
      </w:pPr>
      <w:rPr>
        <w:rFonts w:hint="default"/>
      </w:rPr>
    </w:lvl>
    <w:lvl w:ilvl="2">
      <w:start w:val="1"/>
      <w:numFmt w:val="decimal"/>
      <w:lvlText w:val="%1.%2.%3"/>
      <w:lvlJc w:val="left"/>
      <w:pPr>
        <w:tabs>
          <w:tab w:val="num" w:pos="1176"/>
        </w:tabs>
        <w:ind w:left="1176" w:hanging="720"/>
      </w:pPr>
      <w:rPr>
        <w:rFonts w:hint="default"/>
      </w:rPr>
    </w:lvl>
    <w:lvl w:ilvl="3">
      <w:start w:val="1"/>
      <w:numFmt w:val="decimal"/>
      <w:lvlText w:val="%1.%2.%3.%4"/>
      <w:lvlJc w:val="left"/>
      <w:pPr>
        <w:tabs>
          <w:tab w:val="num" w:pos="1764"/>
        </w:tabs>
        <w:ind w:left="1764" w:hanging="1080"/>
      </w:pPr>
      <w:rPr>
        <w:rFonts w:hint="default"/>
      </w:rPr>
    </w:lvl>
    <w:lvl w:ilvl="4">
      <w:start w:val="1"/>
      <w:numFmt w:val="decimal"/>
      <w:lvlText w:val="%1.%2.%3.%4.%5"/>
      <w:lvlJc w:val="left"/>
      <w:pPr>
        <w:tabs>
          <w:tab w:val="num" w:pos="1992"/>
        </w:tabs>
        <w:ind w:left="1992" w:hanging="1080"/>
      </w:pPr>
      <w:rPr>
        <w:rFonts w:hint="default"/>
      </w:rPr>
    </w:lvl>
    <w:lvl w:ilvl="5">
      <w:start w:val="1"/>
      <w:numFmt w:val="decimal"/>
      <w:lvlText w:val="%1.%2.%3.%4.%5.%6"/>
      <w:lvlJc w:val="left"/>
      <w:pPr>
        <w:tabs>
          <w:tab w:val="num" w:pos="2580"/>
        </w:tabs>
        <w:ind w:left="2580" w:hanging="1440"/>
      </w:pPr>
      <w:rPr>
        <w:rFonts w:hint="default"/>
      </w:rPr>
    </w:lvl>
    <w:lvl w:ilvl="6">
      <w:start w:val="1"/>
      <w:numFmt w:val="decimal"/>
      <w:lvlText w:val="%1.%2.%3.%4.%5.%6.%7"/>
      <w:lvlJc w:val="left"/>
      <w:pPr>
        <w:tabs>
          <w:tab w:val="num" w:pos="2808"/>
        </w:tabs>
        <w:ind w:left="2808" w:hanging="1440"/>
      </w:pPr>
      <w:rPr>
        <w:rFonts w:hint="default"/>
      </w:rPr>
    </w:lvl>
    <w:lvl w:ilvl="7">
      <w:start w:val="1"/>
      <w:numFmt w:val="decimal"/>
      <w:lvlText w:val="%1.%2.%3.%4.%5.%6.%7.%8"/>
      <w:lvlJc w:val="left"/>
      <w:pPr>
        <w:tabs>
          <w:tab w:val="num" w:pos="3396"/>
        </w:tabs>
        <w:ind w:left="3396" w:hanging="1800"/>
      </w:pPr>
      <w:rPr>
        <w:rFonts w:hint="default"/>
      </w:rPr>
    </w:lvl>
    <w:lvl w:ilvl="8">
      <w:start w:val="1"/>
      <w:numFmt w:val="decimal"/>
      <w:lvlText w:val="%1.%2.%3.%4.%5.%6.%7.%8.%9"/>
      <w:lvlJc w:val="left"/>
      <w:pPr>
        <w:tabs>
          <w:tab w:val="num" w:pos="3624"/>
        </w:tabs>
        <w:ind w:left="3624" w:hanging="1800"/>
      </w:pPr>
      <w:rPr>
        <w:rFonts w:hint="default"/>
      </w:rPr>
    </w:lvl>
  </w:abstractNum>
  <w:abstractNum w:abstractNumId="20">
    <w:nsid w:val="719B2975"/>
    <w:multiLevelType w:val="multilevel"/>
    <w:tmpl w:val="49549EEA"/>
    <w:lvl w:ilvl="0">
      <w:start w:val="28"/>
      <w:numFmt w:val="decimal"/>
      <w:lvlText w:val="%1"/>
      <w:lvlJc w:val="left"/>
      <w:pPr>
        <w:tabs>
          <w:tab w:val="num" w:pos="828"/>
        </w:tabs>
        <w:ind w:left="828" w:hanging="828"/>
      </w:pPr>
      <w:rPr>
        <w:rFonts w:hint="default"/>
      </w:rPr>
    </w:lvl>
    <w:lvl w:ilvl="1">
      <w:start w:val="66"/>
      <w:numFmt w:val="decimal"/>
      <w:lvlText w:val="%1.%2"/>
      <w:lvlJc w:val="left"/>
      <w:pPr>
        <w:tabs>
          <w:tab w:val="num" w:pos="900"/>
        </w:tabs>
        <w:ind w:left="900" w:hanging="828"/>
      </w:pPr>
      <w:rPr>
        <w:rFonts w:hint="default"/>
      </w:rPr>
    </w:lvl>
    <w:lvl w:ilvl="2">
      <w:start w:val="1"/>
      <w:numFmt w:val="decimal"/>
      <w:lvlText w:val="%1.%2.%3"/>
      <w:lvlJc w:val="left"/>
      <w:pPr>
        <w:tabs>
          <w:tab w:val="num" w:pos="972"/>
        </w:tabs>
        <w:ind w:left="972" w:hanging="828"/>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376"/>
        </w:tabs>
        <w:ind w:left="2376" w:hanging="1800"/>
      </w:pPr>
      <w:rPr>
        <w:rFonts w:hint="default"/>
      </w:rPr>
    </w:lvl>
  </w:abstractNum>
  <w:abstractNum w:abstractNumId="21">
    <w:nsid w:val="769B6745"/>
    <w:multiLevelType w:val="hybridMultilevel"/>
    <w:tmpl w:val="167A9BFE"/>
    <w:lvl w:ilvl="0" w:tplc="0E46DE52">
      <w:start w:val="1"/>
      <w:numFmt w:val="bullet"/>
      <w:lvlText w:val=""/>
      <w:lvlJc w:val="left"/>
      <w:pPr>
        <w:tabs>
          <w:tab w:val="num" w:pos="720"/>
        </w:tabs>
        <w:ind w:left="720" w:hanging="360"/>
      </w:pPr>
      <w:rPr>
        <w:rFonts w:ascii="Symbol" w:hAnsi="Symbol" w:hint="default"/>
        <w:sz w:val="20"/>
      </w:rPr>
    </w:lvl>
    <w:lvl w:ilvl="1" w:tplc="A1FCB5C2" w:tentative="1">
      <w:start w:val="1"/>
      <w:numFmt w:val="bullet"/>
      <w:lvlText w:val="o"/>
      <w:lvlJc w:val="left"/>
      <w:pPr>
        <w:tabs>
          <w:tab w:val="num" w:pos="1440"/>
        </w:tabs>
        <w:ind w:left="1440" w:hanging="360"/>
      </w:pPr>
      <w:rPr>
        <w:rFonts w:ascii="Courier New" w:hAnsi="Courier New" w:hint="default"/>
        <w:sz w:val="20"/>
      </w:rPr>
    </w:lvl>
    <w:lvl w:ilvl="2" w:tplc="7B68C4AE" w:tentative="1">
      <w:start w:val="1"/>
      <w:numFmt w:val="bullet"/>
      <w:lvlText w:val=""/>
      <w:lvlJc w:val="left"/>
      <w:pPr>
        <w:tabs>
          <w:tab w:val="num" w:pos="2160"/>
        </w:tabs>
        <w:ind w:left="2160" w:hanging="360"/>
      </w:pPr>
      <w:rPr>
        <w:rFonts w:ascii="Wingdings" w:hAnsi="Wingdings" w:hint="default"/>
        <w:sz w:val="20"/>
      </w:rPr>
    </w:lvl>
    <w:lvl w:ilvl="3" w:tplc="E3061F22" w:tentative="1">
      <w:start w:val="1"/>
      <w:numFmt w:val="bullet"/>
      <w:lvlText w:val=""/>
      <w:lvlJc w:val="left"/>
      <w:pPr>
        <w:tabs>
          <w:tab w:val="num" w:pos="2880"/>
        </w:tabs>
        <w:ind w:left="2880" w:hanging="360"/>
      </w:pPr>
      <w:rPr>
        <w:rFonts w:ascii="Wingdings" w:hAnsi="Wingdings" w:hint="default"/>
        <w:sz w:val="20"/>
      </w:rPr>
    </w:lvl>
    <w:lvl w:ilvl="4" w:tplc="C0261C8E" w:tentative="1">
      <w:start w:val="1"/>
      <w:numFmt w:val="bullet"/>
      <w:lvlText w:val=""/>
      <w:lvlJc w:val="left"/>
      <w:pPr>
        <w:tabs>
          <w:tab w:val="num" w:pos="3600"/>
        </w:tabs>
        <w:ind w:left="3600" w:hanging="360"/>
      </w:pPr>
      <w:rPr>
        <w:rFonts w:ascii="Wingdings" w:hAnsi="Wingdings" w:hint="default"/>
        <w:sz w:val="20"/>
      </w:rPr>
    </w:lvl>
    <w:lvl w:ilvl="5" w:tplc="BA283C1A" w:tentative="1">
      <w:start w:val="1"/>
      <w:numFmt w:val="bullet"/>
      <w:lvlText w:val=""/>
      <w:lvlJc w:val="left"/>
      <w:pPr>
        <w:tabs>
          <w:tab w:val="num" w:pos="4320"/>
        </w:tabs>
        <w:ind w:left="4320" w:hanging="360"/>
      </w:pPr>
      <w:rPr>
        <w:rFonts w:ascii="Wingdings" w:hAnsi="Wingdings" w:hint="default"/>
        <w:sz w:val="20"/>
      </w:rPr>
    </w:lvl>
    <w:lvl w:ilvl="6" w:tplc="269EFE78" w:tentative="1">
      <w:start w:val="1"/>
      <w:numFmt w:val="bullet"/>
      <w:lvlText w:val=""/>
      <w:lvlJc w:val="left"/>
      <w:pPr>
        <w:tabs>
          <w:tab w:val="num" w:pos="5040"/>
        </w:tabs>
        <w:ind w:left="5040" w:hanging="360"/>
      </w:pPr>
      <w:rPr>
        <w:rFonts w:ascii="Wingdings" w:hAnsi="Wingdings" w:hint="default"/>
        <w:sz w:val="20"/>
      </w:rPr>
    </w:lvl>
    <w:lvl w:ilvl="7" w:tplc="0B145452" w:tentative="1">
      <w:start w:val="1"/>
      <w:numFmt w:val="bullet"/>
      <w:lvlText w:val=""/>
      <w:lvlJc w:val="left"/>
      <w:pPr>
        <w:tabs>
          <w:tab w:val="num" w:pos="5760"/>
        </w:tabs>
        <w:ind w:left="5760" w:hanging="360"/>
      </w:pPr>
      <w:rPr>
        <w:rFonts w:ascii="Wingdings" w:hAnsi="Wingdings" w:hint="default"/>
        <w:sz w:val="20"/>
      </w:rPr>
    </w:lvl>
    <w:lvl w:ilvl="8" w:tplc="3CDE5AB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5C6683"/>
    <w:multiLevelType w:val="multilevel"/>
    <w:tmpl w:val="EE8E55D4"/>
    <w:lvl w:ilvl="0">
      <w:start w:val="3"/>
      <w:numFmt w:val="decimal"/>
      <w:lvlText w:val="%1"/>
      <w:lvlJc w:val="left"/>
      <w:pPr>
        <w:tabs>
          <w:tab w:val="num" w:pos="828"/>
        </w:tabs>
        <w:ind w:left="828" w:hanging="828"/>
      </w:pPr>
      <w:rPr>
        <w:rFonts w:hint="default"/>
      </w:rPr>
    </w:lvl>
    <w:lvl w:ilvl="1">
      <w:start w:val="40"/>
      <w:numFmt w:val="decimal"/>
      <w:lvlText w:val="%1.%2"/>
      <w:lvlJc w:val="left"/>
      <w:pPr>
        <w:tabs>
          <w:tab w:val="num" w:pos="900"/>
        </w:tabs>
        <w:ind w:left="900" w:hanging="828"/>
      </w:pPr>
      <w:rPr>
        <w:rFonts w:hint="default"/>
      </w:rPr>
    </w:lvl>
    <w:lvl w:ilvl="2">
      <w:start w:val="1"/>
      <w:numFmt w:val="decimal"/>
      <w:lvlText w:val="%1.%2.%3"/>
      <w:lvlJc w:val="left"/>
      <w:pPr>
        <w:tabs>
          <w:tab w:val="num" w:pos="972"/>
        </w:tabs>
        <w:ind w:left="972" w:hanging="828"/>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376"/>
        </w:tabs>
        <w:ind w:left="2376" w:hanging="1800"/>
      </w:pPr>
      <w:rPr>
        <w:rFonts w:hint="default"/>
      </w:rPr>
    </w:lvl>
  </w:abstractNum>
  <w:num w:numId="1">
    <w:abstractNumId w:val="21"/>
  </w:num>
  <w:num w:numId="2">
    <w:abstractNumId w:val="22"/>
  </w:num>
  <w:num w:numId="3">
    <w:abstractNumId w:val="11"/>
  </w:num>
  <w:num w:numId="4">
    <w:abstractNumId w:val="19"/>
  </w:num>
  <w:num w:numId="5">
    <w:abstractNumId w:val="20"/>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0"/>
  </w:num>
  <w:num w:numId="19">
    <w:abstractNumId w:val="13"/>
  </w:num>
  <w:num w:numId="20">
    <w:abstractNumId w:val="16"/>
  </w:num>
  <w:num w:numId="21">
    <w:abstractNumId w:val="18"/>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694"/>
    <w:rsid w:val="00002828"/>
    <w:rsid w:val="00012AAE"/>
    <w:rsid w:val="00014BA2"/>
    <w:rsid w:val="0002032A"/>
    <w:rsid w:val="00035591"/>
    <w:rsid w:val="00050CE7"/>
    <w:rsid w:val="0005238C"/>
    <w:rsid w:val="00063656"/>
    <w:rsid w:val="00093F7C"/>
    <w:rsid w:val="000E6EDB"/>
    <w:rsid w:val="000F0693"/>
    <w:rsid w:val="000F65F2"/>
    <w:rsid w:val="00100B90"/>
    <w:rsid w:val="001249DA"/>
    <w:rsid w:val="00131631"/>
    <w:rsid w:val="001443C5"/>
    <w:rsid w:val="0014686B"/>
    <w:rsid w:val="001733A1"/>
    <w:rsid w:val="00183B65"/>
    <w:rsid w:val="001960C2"/>
    <w:rsid w:val="001B1785"/>
    <w:rsid w:val="001D7EF2"/>
    <w:rsid w:val="001E0D06"/>
    <w:rsid w:val="001E7E9F"/>
    <w:rsid w:val="00201D5B"/>
    <w:rsid w:val="00202442"/>
    <w:rsid w:val="002162A8"/>
    <w:rsid w:val="00250FB1"/>
    <w:rsid w:val="002731CC"/>
    <w:rsid w:val="002910AD"/>
    <w:rsid w:val="00293765"/>
    <w:rsid w:val="002A1D37"/>
    <w:rsid w:val="002A2275"/>
    <w:rsid w:val="002C3997"/>
    <w:rsid w:val="002D57AE"/>
    <w:rsid w:val="0030120B"/>
    <w:rsid w:val="00322498"/>
    <w:rsid w:val="00391379"/>
    <w:rsid w:val="00397D07"/>
    <w:rsid w:val="003C2063"/>
    <w:rsid w:val="00401A13"/>
    <w:rsid w:val="0042012B"/>
    <w:rsid w:val="00420B76"/>
    <w:rsid w:val="0042718B"/>
    <w:rsid w:val="00434133"/>
    <w:rsid w:val="00434456"/>
    <w:rsid w:val="00436DF6"/>
    <w:rsid w:val="00440F85"/>
    <w:rsid w:val="00455190"/>
    <w:rsid w:val="004D4CE1"/>
    <w:rsid w:val="004E045C"/>
    <w:rsid w:val="00515735"/>
    <w:rsid w:val="00516662"/>
    <w:rsid w:val="00533AE3"/>
    <w:rsid w:val="00545153"/>
    <w:rsid w:val="00557CEE"/>
    <w:rsid w:val="00560747"/>
    <w:rsid w:val="00566FB2"/>
    <w:rsid w:val="0057149A"/>
    <w:rsid w:val="00574601"/>
    <w:rsid w:val="00590414"/>
    <w:rsid w:val="005A3B27"/>
    <w:rsid w:val="005C0A6F"/>
    <w:rsid w:val="005C237E"/>
    <w:rsid w:val="005C4F99"/>
    <w:rsid w:val="005C72B2"/>
    <w:rsid w:val="005D49B3"/>
    <w:rsid w:val="005F6173"/>
    <w:rsid w:val="00603375"/>
    <w:rsid w:val="00611F99"/>
    <w:rsid w:val="00632D2C"/>
    <w:rsid w:val="00650A27"/>
    <w:rsid w:val="0066239A"/>
    <w:rsid w:val="00675FDA"/>
    <w:rsid w:val="0067602B"/>
    <w:rsid w:val="00691376"/>
    <w:rsid w:val="006A15F8"/>
    <w:rsid w:val="00705A65"/>
    <w:rsid w:val="00707EB0"/>
    <w:rsid w:val="00712AF0"/>
    <w:rsid w:val="00713DF3"/>
    <w:rsid w:val="00733B3A"/>
    <w:rsid w:val="007419C7"/>
    <w:rsid w:val="0075644D"/>
    <w:rsid w:val="007568D1"/>
    <w:rsid w:val="00756C81"/>
    <w:rsid w:val="0076036D"/>
    <w:rsid w:val="0077211B"/>
    <w:rsid w:val="0079078E"/>
    <w:rsid w:val="007955D1"/>
    <w:rsid w:val="007C26A4"/>
    <w:rsid w:val="007E33B0"/>
    <w:rsid w:val="007F1D03"/>
    <w:rsid w:val="00820B6F"/>
    <w:rsid w:val="008227E6"/>
    <w:rsid w:val="00823783"/>
    <w:rsid w:val="008A3560"/>
    <w:rsid w:val="008C14A2"/>
    <w:rsid w:val="008D6E4C"/>
    <w:rsid w:val="00951954"/>
    <w:rsid w:val="00987428"/>
    <w:rsid w:val="00992B8C"/>
    <w:rsid w:val="009B6FAF"/>
    <w:rsid w:val="009C7C96"/>
    <w:rsid w:val="009D7689"/>
    <w:rsid w:val="009E6121"/>
    <w:rsid w:val="00A154C2"/>
    <w:rsid w:val="00A25937"/>
    <w:rsid w:val="00A67B67"/>
    <w:rsid w:val="00A83F11"/>
    <w:rsid w:val="00A86E3E"/>
    <w:rsid w:val="00A903E2"/>
    <w:rsid w:val="00A91CF4"/>
    <w:rsid w:val="00AD104D"/>
    <w:rsid w:val="00AD2D92"/>
    <w:rsid w:val="00AE4CF8"/>
    <w:rsid w:val="00AE5C34"/>
    <w:rsid w:val="00AF34CB"/>
    <w:rsid w:val="00B1531E"/>
    <w:rsid w:val="00B30F55"/>
    <w:rsid w:val="00B342E2"/>
    <w:rsid w:val="00B42EDF"/>
    <w:rsid w:val="00B57099"/>
    <w:rsid w:val="00B60F82"/>
    <w:rsid w:val="00B6541E"/>
    <w:rsid w:val="00BB388D"/>
    <w:rsid w:val="00BD4B77"/>
    <w:rsid w:val="00BF55BE"/>
    <w:rsid w:val="00C30A2F"/>
    <w:rsid w:val="00C401F1"/>
    <w:rsid w:val="00C46ED7"/>
    <w:rsid w:val="00C509A4"/>
    <w:rsid w:val="00C7122D"/>
    <w:rsid w:val="00C86B66"/>
    <w:rsid w:val="00C93F6F"/>
    <w:rsid w:val="00CB4730"/>
    <w:rsid w:val="00CD4E56"/>
    <w:rsid w:val="00CE2C89"/>
    <w:rsid w:val="00CF7446"/>
    <w:rsid w:val="00D11433"/>
    <w:rsid w:val="00D53800"/>
    <w:rsid w:val="00D54433"/>
    <w:rsid w:val="00D717DE"/>
    <w:rsid w:val="00D768D8"/>
    <w:rsid w:val="00D95694"/>
    <w:rsid w:val="00DB1A0F"/>
    <w:rsid w:val="00DE4169"/>
    <w:rsid w:val="00DF05AD"/>
    <w:rsid w:val="00E7430F"/>
    <w:rsid w:val="00E82C7F"/>
    <w:rsid w:val="00E97D0E"/>
    <w:rsid w:val="00EC02F4"/>
    <w:rsid w:val="00EC3E34"/>
    <w:rsid w:val="00ED2905"/>
    <w:rsid w:val="00EE3CFA"/>
    <w:rsid w:val="00EF0B91"/>
    <w:rsid w:val="00F13614"/>
    <w:rsid w:val="00F33551"/>
    <w:rsid w:val="00F35131"/>
    <w:rsid w:val="00F56302"/>
    <w:rsid w:val="00F64CAA"/>
    <w:rsid w:val="00F660D6"/>
    <w:rsid w:val="00F72A9E"/>
    <w:rsid w:val="00F831FC"/>
    <w:rsid w:val="00FA216D"/>
    <w:rsid w:val="00FB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C96"/>
  </w:style>
  <w:style w:type="paragraph" w:styleId="Heading1">
    <w:name w:val="heading 1"/>
    <w:basedOn w:val="Normal"/>
    <w:next w:val="Normal"/>
    <w:qFormat/>
    <w:rsid w:val="009C7C96"/>
    <w:pPr>
      <w:keepNext/>
      <w:jc w:val="center"/>
      <w:outlineLvl w:val="0"/>
    </w:pPr>
    <w:rPr>
      <w:rFonts w:ascii="Arial" w:hAnsi="Arial" w:cs="Arial"/>
      <w:b/>
      <w:bCs/>
      <w:sz w:val="24"/>
      <w:u w:val="single"/>
    </w:rPr>
  </w:style>
  <w:style w:type="paragraph" w:styleId="Heading2">
    <w:name w:val="heading 2"/>
    <w:basedOn w:val="Normal"/>
    <w:qFormat/>
    <w:rsid w:val="009C7C96"/>
    <w:pPr>
      <w:spacing w:before="100" w:beforeAutospacing="1" w:after="100" w:afterAutospacing="1"/>
      <w:outlineLvl w:val="1"/>
    </w:pPr>
    <w:rPr>
      <w:b/>
      <w:bCs/>
      <w:sz w:val="36"/>
      <w:szCs w:val="36"/>
    </w:rPr>
  </w:style>
  <w:style w:type="paragraph" w:styleId="Heading3">
    <w:name w:val="heading 3"/>
    <w:basedOn w:val="Normal"/>
    <w:next w:val="Normal"/>
    <w:qFormat/>
    <w:rsid w:val="009C7C96"/>
    <w:pPr>
      <w:keepNext/>
      <w:spacing w:before="240" w:after="60"/>
      <w:outlineLvl w:val="2"/>
    </w:pPr>
    <w:rPr>
      <w:rFonts w:ascii="Arial" w:hAnsi="Arial" w:cs="Arial"/>
      <w:b/>
      <w:bCs/>
      <w:sz w:val="26"/>
      <w:szCs w:val="26"/>
    </w:rPr>
  </w:style>
  <w:style w:type="paragraph" w:styleId="Heading4">
    <w:name w:val="heading 4"/>
    <w:basedOn w:val="Normal"/>
    <w:next w:val="Normal"/>
    <w:qFormat/>
    <w:rsid w:val="009C7C96"/>
    <w:pPr>
      <w:keepNext/>
      <w:spacing w:before="240" w:after="60"/>
      <w:outlineLvl w:val="3"/>
    </w:pPr>
    <w:rPr>
      <w:b/>
      <w:bCs/>
      <w:sz w:val="28"/>
      <w:szCs w:val="28"/>
    </w:rPr>
  </w:style>
  <w:style w:type="paragraph" w:styleId="Heading5">
    <w:name w:val="heading 5"/>
    <w:basedOn w:val="Normal"/>
    <w:next w:val="Normal"/>
    <w:qFormat/>
    <w:rsid w:val="009C7C96"/>
    <w:pPr>
      <w:spacing w:before="240" w:after="60"/>
      <w:outlineLvl w:val="4"/>
    </w:pPr>
    <w:rPr>
      <w:b/>
      <w:bCs/>
      <w:i/>
      <w:iCs/>
      <w:sz w:val="26"/>
      <w:szCs w:val="26"/>
    </w:rPr>
  </w:style>
  <w:style w:type="paragraph" w:styleId="Heading6">
    <w:name w:val="heading 6"/>
    <w:basedOn w:val="Normal"/>
    <w:next w:val="Normal"/>
    <w:qFormat/>
    <w:rsid w:val="009C7C96"/>
    <w:pPr>
      <w:spacing w:before="240" w:after="60"/>
      <w:outlineLvl w:val="5"/>
    </w:pPr>
    <w:rPr>
      <w:b/>
      <w:bCs/>
      <w:sz w:val="22"/>
      <w:szCs w:val="22"/>
    </w:rPr>
  </w:style>
  <w:style w:type="paragraph" w:styleId="Heading7">
    <w:name w:val="heading 7"/>
    <w:basedOn w:val="Normal"/>
    <w:next w:val="Normal"/>
    <w:qFormat/>
    <w:rsid w:val="009C7C96"/>
    <w:pPr>
      <w:spacing w:before="240" w:after="60"/>
      <w:outlineLvl w:val="6"/>
    </w:pPr>
    <w:rPr>
      <w:sz w:val="24"/>
      <w:szCs w:val="24"/>
    </w:rPr>
  </w:style>
  <w:style w:type="paragraph" w:styleId="Heading8">
    <w:name w:val="heading 8"/>
    <w:basedOn w:val="Normal"/>
    <w:next w:val="Normal"/>
    <w:qFormat/>
    <w:rsid w:val="009C7C96"/>
    <w:pPr>
      <w:spacing w:before="240" w:after="60"/>
      <w:outlineLvl w:val="7"/>
    </w:pPr>
    <w:rPr>
      <w:i/>
      <w:iCs/>
      <w:sz w:val="24"/>
      <w:szCs w:val="24"/>
    </w:rPr>
  </w:style>
  <w:style w:type="paragraph" w:styleId="Heading9">
    <w:name w:val="heading 9"/>
    <w:basedOn w:val="Normal"/>
    <w:next w:val="Normal"/>
    <w:qFormat/>
    <w:rsid w:val="009C7C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C7C96"/>
    <w:pPr>
      <w:spacing w:before="100" w:beforeAutospacing="1" w:after="100" w:afterAutospacing="1"/>
    </w:pPr>
    <w:rPr>
      <w:sz w:val="24"/>
      <w:szCs w:val="24"/>
    </w:rPr>
  </w:style>
  <w:style w:type="paragraph" w:customStyle="1" w:styleId="ReturnAddress">
    <w:name w:val="Return Address"/>
    <w:basedOn w:val="Normal"/>
    <w:rsid w:val="009C7C96"/>
  </w:style>
  <w:style w:type="paragraph" w:styleId="Header">
    <w:name w:val="header"/>
    <w:basedOn w:val="Normal"/>
    <w:link w:val="HeaderChar"/>
    <w:uiPriority w:val="99"/>
    <w:rsid w:val="009C7C96"/>
    <w:pPr>
      <w:tabs>
        <w:tab w:val="center" w:pos="4320"/>
        <w:tab w:val="right" w:pos="8640"/>
      </w:tabs>
    </w:pPr>
  </w:style>
  <w:style w:type="paragraph" w:styleId="Footer">
    <w:name w:val="footer"/>
    <w:basedOn w:val="Normal"/>
    <w:link w:val="FooterChar"/>
    <w:uiPriority w:val="99"/>
    <w:rsid w:val="009C7C96"/>
    <w:pPr>
      <w:tabs>
        <w:tab w:val="center" w:pos="4320"/>
        <w:tab w:val="right" w:pos="8640"/>
      </w:tabs>
    </w:pPr>
  </w:style>
  <w:style w:type="character" w:styleId="PageNumber">
    <w:name w:val="page number"/>
    <w:basedOn w:val="DefaultParagraphFont"/>
    <w:rsid w:val="009C7C96"/>
  </w:style>
  <w:style w:type="character" w:styleId="Hyperlink">
    <w:name w:val="Hyperlink"/>
    <w:basedOn w:val="DefaultParagraphFont"/>
    <w:rsid w:val="009C7C96"/>
    <w:rPr>
      <w:color w:val="0000FF"/>
      <w:u w:val="single"/>
    </w:rPr>
  </w:style>
  <w:style w:type="paragraph" w:styleId="Title">
    <w:name w:val="Title"/>
    <w:basedOn w:val="Normal"/>
    <w:qFormat/>
    <w:rsid w:val="009C7C96"/>
    <w:pPr>
      <w:jc w:val="center"/>
    </w:pPr>
    <w:rPr>
      <w:rFonts w:ascii="Coronet" w:hAnsi="Coronet" w:cs="Arial"/>
      <w:b/>
      <w:bCs/>
      <w:sz w:val="56"/>
      <w:szCs w:val="56"/>
    </w:rPr>
  </w:style>
  <w:style w:type="paragraph" w:styleId="Subtitle">
    <w:name w:val="Subtitle"/>
    <w:basedOn w:val="Normal"/>
    <w:qFormat/>
    <w:rsid w:val="009C7C96"/>
    <w:pPr>
      <w:jc w:val="center"/>
    </w:pPr>
    <w:rPr>
      <w:rFonts w:ascii="Tahoma" w:hAnsi="Tahoma" w:cs="Tahoma"/>
      <w:sz w:val="28"/>
      <w:szCs w:val="28"/>
    </w:rPr>
  </w:style>
  <w:style w:type="paragraph" w:styleId="BodyText">
    <w:name w:val="Body Text"/>
    <w:basedOn w:val="Normal"/>
    <w:rsid w:val="009C7C96"/>
    <w:rPr>
      <w:rFonts w:ascii="Arial" w:hAnsi="Arial" w:cs="Arial"/>
      <w:sz w:val="24"/>
    </w:rPr>
  </w:style>
  <w:style w:type="paragraph" w:styleId="BlockText">
    <w:name w:val="Block Text"/>
    <w:basedOn w:val="Normal"/>
    <w:rsid w:val="009C7C96"/>
    <w:pPr>
      <w:spacing w:after="120"/>
      <w:ind w:left="1440" w:right="1440"/>
    </w:pPr>
  </w:style>
  <w:style w:type="paragraph" w:styleId="BodyText2">
    <w:name w:val="Body Text 2"/>
    <w:basedOn w:val="Normal"/>
    <w:rsid w:val="009C7C96"/>
    <w:pPr>
      <w:spacing w:after="120" w:line="480" w:lineRule="auto"/>
    </w:pPr>
  </w:style>
  <w:style w:type="paragraph" w:styleId="BodyText3">
    <w:name w:val="Body Text 3"/>
    <w:basedOn w:val="Normal"/>
    <w:rsid w:val="009C7C96"/>
    <w:pPr>
      <w:spacing w:after="120"/>
    </w:pPr>
    <w:rPr>
      <w:sz w:val="16"/>
      <w:szCs w:val="16"/>
    </w:rPr>
  </w:style>
  <w:style w:type="paragraph" w:styleId="BodyTextFirstIndent">
    <w:name w:val="Body Text First Indent"/>
    <w:basedOn w:val="BodyText"/>
    <w:rsid w:val="009C7C96"/>
    <w:pPr>
      <w:spacing w:after="120"/>
      <w:ind w:firstLine="210"/>
    </w:pPr>
    <w:rPr>
      <w:rFonts w:ascii="Times New Roman" w:hAnsi="Times New Roman" w:cs="Times New Roman"/>
      <w:sz w:val="20"/>
    </w:rPr>
  </w:style>
  <w:style w:type="paragraph" w:styleId="BodyTextIndent">
    <w:name w:val="Body Text Indent"/>
    <w:basedOn w:val="Normal"/>
    <w:rsid w:val="009C7C96"/>
    <w:pPr>
      <w:spacing w:after="120"/>
      <w:ind w:left="360"/>
    </w:pPr>
  </w:style>
  <w:style w:type="paragraph" w:styleId="BodyTextFirstIndent2">
    <w:name w:val="Body Text First Indent 2"/>
    <w:basedOn w:val="BodyTextIndent"/>
    <w:rsid w:val="009C7C96"/>
    <w:pPr>
      <w:ind w:firstLine="210"/>
    </w:pPr>
  </w:style>
  <w:style w:type="paragraph" w:styleId="BodyTextIndent2">
    <w:name w:val="Body Text Indent 2"/>
    <w:basedOn w:val="Normal"/>
    <w:rsid w:val="009C7C96"/>
    <w:pPr>
      <w:spacing w:after="120" w:line="480" w:lineRule="auto"/>
      <w:ind w:left="360"/>
    </w:pPr>
  </w:style>
  <w:style w:type="paragraph" w:styleId="BodyTextIndent3">
    <w:name w:val="Body Text Indent 3"/>
    <w:basedOn w:val="Normal"/>
    <w:rsid w:val="009C7C96"/>
    <w:pPr>
      <w:spacing w:after="120"/>
      <w:ind w:left="360"/>
    </w:pPr>
    <w:rPr>
      <w:sz w:val="16"/>
      <w:szCs w:val="16"/>
    </w:rPr>
  </w:style>
  <w:style w:type="paragraph" w:styleId="Caption">
    <w:name w:val="caption"/>
    <w:basedOn w:val="Normal"/>
    <w:next w:val="Normal"/>
    <w:qFormat/>
    <w:rsid w:val="009C7C96"/>
    <w:pPr>
      <w:spacing w:before="120" w:after="120"/>
    </w:pPr>
    <w:rPr>
      <w:b/>
      <w:bCs/>
    </w:rPr>
  </w:style>
  <w:style w:type="paragraph" w:styleId="Closing">
    <w:name w:val="Closing"/>
    <w:basedOn w:val="Normal"/>
    <w:rsid w:val="009C7C96"/>
    <w:pPr>
      <w:ind w:left="4320"/>
    </w:pPr>
  </w:style>
  <w:style w:type="paragraph" w:styleId="CommentText">
    <w:name w:val="annotation text"/>
    <w:basedOn w:val="Normal"/>
    <w:semiHidden/>
    <w:rsid w:val="009C7C96"/>
  </w:style>
  <w:style w:type="paragraph" w:styleId="Date">
    <w:name w:val="Date"/>
    <w:basedOn w:val="Normal"/>
    <w:next w:val="Normal"/>
    <w:rsid w:val="009C7C96"/>
  </w:style>
  <w:style w:type="paragraph" w:styleId="DocumentMap">
    <w:name w:val="Document Map"/>
    <w:basedOn w:val="Normal"/>
    <w:semiHidden/>
    <w:rsid w:val="009C7C96"/>
    <w:pPr>
      <w:shd w:val="clear" w:color="auto" w:fill="000080"/>
    </w:pPr>
    <w:rPr>
      <w:rFonts w:ascii="Tahoma" w:hAnsi="Tahoma" w:cs="Tahoma"/>
    </w:rPr>
  </w:style>
  <w:style w:type="paragraph" w:styleId="E-mailSignature">
    <w:name w:val="E-mail Signature"/>
    <w:basedOn w:val="Normal"/>
    <w:rsid w:val="009C7C96"/>
  </w:style>
  <w:style w:type="paragraph" w:styleId="EndnoteText">
    <w:name w:val="endnote text"/>
    <w:basedOn w:val="Normal"/>
    <w:semiHidden/>
    <w:rsid w:val="009C7C96"/>
  </w:style>
  <w:style w:type="paragraph" w:styleId="EnvelopeAddress">
    <w:name w:val="envelope address"/>
    <w:basedOn w:val="Normal"/>
    <w:rsid w:val="009C7C9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C7C96"/>
    <w:rPr>
      <w:rFonts w:ascii="Arial" w:hAnsi="Arial" w:cs="Arial"/>
    </w:rPr>
  </w:style>
  <w:style w:type="paragraph" w:styleId="FootnoteText">
    <w:name w:val="footnote text"/>
    <w:basedOn w:val="Normal"/>
    <w:semiHidden/>
    <w:rsid w:val="009C7C96"/>
  </w:style>
  <w:style w:type="paragraph" w:styleId="HTMLAddress">
    <w:name w:val="HTML Address"/>
    <w:basedOn w:val="Normal"/>
    <w:rsid w:val="009C7C96"/>
    <w:rPr>
      <w:i/>
      <w:iCs/>
    </w:rPr>
  </w:style>
  <w:style w:type="paragraph" w:styleId="HTMLPreformatted">
    <w:name w:val="HTML Preformatted"/>
    <w:basedOn w:val="Normal"/>
    <w:rsid w:val="009C7C96"/>
    <w:rPr>
      <w:rFonts w:ascii="Courier New" w:hAnsi="Courier New" w:cs="Courier New"/>
    </w:rPr>
  </w:style>
  <w:style w:type="paragraph" w:styleId="Index1">
    <w:name w:val="index 1"/>
    <w:basedOn w:val="Normal"/>
    <w:next w:val="Normal"/>
    <w:autoRedefine/>
    <w:semiHidden/>
    <w:rsid w:val="009C7C96"/>
    <w:pPr>
      <w:ind w:left="200" w:hanging="200"/>
    </w:pPr>
  </w:style>
  <w:style w:type="paragraph" w:styleId="Index2">
    <w:name w:val="index 2"/>
    <w:basedOn w:val="Normal"/>
    <w:next w:val="Normal"/>
    <w:autoRedefine/>
    <w:semiHidden/>
    <w:rsid w:val="009C7C96"/>
    <w:pPr>
      <w:ind w:left="400" w:hanging="200"/>
    </w:pPr>
  </w:style>
  <w:style w:type="paragraph" w:styleId="Index3">
    <w:name w:val="index 3"/>
    <w:basedOn w:val="Normal"/>
    <w:next w:val="Normal"/>
    <w:autoRedefine/>
    <w:semiHidden/>
    <w:rsid w:val="009C7C96"/>
    <w:pPr>
      <w:ind w:left="600" w:hanging="200"/>
    </w:pPr>
  </w:style>
  <w:style w:type="paragraph" w:styleId="Index4">
    <w:name w:val="index 4"/>
    <w:basedOn w:val="Normal"/>
    <w:next w:val="Normal"/>
    <w:autoRedefine/>
    <w:semiHidden/>
    <w:rsid w:val="009C7C96"/>
    <w:pPr>
      <w:ind w:left="800" w:hanging="200"/>
    </w:pPr>
  </w:style>
  <w:style w:type="paragraph" w:styleId="Index5">
    <w:name w:val="index 5"/>
    <w:basedOn w:val="Normal"/>
    <w:next w:val="Normal"/>
    <w:autoRedefine/>
    <w:semiHidden/>
    <w:rsid w:val="009C7C96"/>
    <w:pPr>
      <w:ind w:left="1000" w:hanging="200"/>
    </w:pPr>
  </w:style>
  <w:style w:type="paragraph" w:styleId="Index6">
    <w:name w:val="index 6"/>
    <w:basedOn w:val="Normal"/>
    <w:next w:val="Normal"/>
    <w:autoRedefine/>
    <w:semiHidden/>
    <w:rsid w:val="009C7C96"/>
    <w:pPr>
      <w:ind w:left="1200" w:hanging="200"/>
    </w:pPr>
  </w:style>
  <w:style w:type="paragraph" w:styleId="Index7">
    <w:name w:val="index 7"/>
    <w:basedOn w:val="Normal"/>
    <w:next w:val="Normal"/>
    <w:autoRedefine/>
    <w:semiHidden/>
    <w:rsid w:val="009C7C96"/>
    <w:pPr>
      <w:ind w:left="1400" w:hanging="200"/>
    </w:pPr>
  </w:style>
  <w:style w:type="paragraph" w:styleId="Index8">
    <w:name w:val="index 8"/>
    <w:basedOn w:val="Normal"/>
    <w:next w:val="Normal"/>
    <w:autoRedefine/>
    <w:semiHidden/>
    <w:rsid w:val="009C7C96"/>
    <w:pPr>
      <w:ind w:left="1600" w:hanging="200"/>
    </w:pPr>
  </w:style>
  <w:style w:type="paragraph" w:styleId="Index9">
    <w:name w:val="index 9"/>
    <w:basedOn w:val="Normal"/>
    <w:next w:val="Normal"/>
    <w:autoRedefine/>
    <w:semiHidden/>
    <w:rsid w:val="009C7C96"/>
    <w:pPr>
      <w:ind w:left="1800" w:hanging="200"/>
    </w:pPr>
  </w:style>
  <w:style w:type="paragraph" w:styleId="IndexHeading">
    <w:name w:val="index heading"/>
    <w:basedOn w:val="Normal"/>
    <w:next w:val="Index1"/>
    <w:semiHidden/>
    <w:rsid w:val="009C7C96"/>
    <w:rPr>
      <w:rFonts w:ascii="Arial" w:hAnsi="Arial" w:cs="Arial"/>
      <w:b/>
      <w:bCs/>
    </w:rPr>
  </w:style>
  <w:style w:type="paragraph" w:styleId="List">
    <w:name w:val="List"/>
    <w:basedOn w:val="Normal"/>
    <w:rsid w:val="009C7C96"/>
    <w:pPr>
      <w:ind w:left="360" w:hanging="360"/>
    </w:pPr>
  </w:style>
  <w:style w:type="paragraph" w:styleId="List2">
    <w:name w:val="List 2"/>
    <w:basedOn w:val="Normal"/>
    <w:rsid w:val="009C7C96"/>
    <w:pPr>
      <w:ind w:left="720" w:hanging="360"/>
    </w:pPr>
  </w:style>
  <w:style w:type="paragraph" w:styleId="List3">
    <w:name w:val="List 3"/>
    <w:basedOn w:val="Normal"/>
    <w:rsid w:val="009C7C96"/>
    <w:pPr>
      <w:ind w:left="1080" w:hanging="360"/>
    </w:pPr>
  </w:style>
  <w:style w:type="paragraph" w:styleId="List4">
    <w:name w:val="List 4"/>
    <w:basedOn w:val="Normal"/>
    <w:rsid w:val="009C7C96"/>
    <w:pPr>
      <w:ind w:left="1440" w:hanging="360"/>
    </w:pPr>
  </w:style>
  <w:style w:type="paragraph" w:styleId="List5">
    <w:name w:val="List 5"/>
    <w:basedOn w:val="Normal"/>
    <w:rsid w:val="009C7C96"/>
    <w:pPr>
      <w:ind w:left="1800" w:hanging="360"/>
    </w:pPr>
  </w:style>
  <w:style w:type="paragraph" w:styleId="ListBullet">
    <w:name w:val="List Bullet"/>
    <w:basedOn w:val="Normal"/>
    <w:autoRedefine/>
    <w:rsid w:val="009C7C96"/>
    <w:pPr>
      <w:numPr>
        <w:numId w:val="7"/>
      </w:numPr>
    </w:pPr>
  </w:style>
  <w:style w:type="paragraph" w:styleId="ListBullet2">
    <w:name w:val="List Bullet 2"/>
    <w:basedOn w:val="Normal"/>
    <w:autoRedefine/>
    <w:rsid w:val="009C7C96"/>
    <w:pPr>
      <w:numPr>
        <w:numId w:val="8"/>
      </w:numPr>
    </w:pPr>
  </w:style>
  <w:style w:type="paragraph" w:styleId="ListBullet3">
    <w:name w:val="List Bullet 3"/>
    <w:basedOn w:val="Normal"/>
    <w:autoRedefine/>
    <w:rsid w:val="009C7C96"/>
    <w:pPr>
      <w:numPr>
        <w:numId w:val="9"/>
      </w:numPr>
    </w:pPr>
  </w:style>
  <w:style w:type="paragraph" w:styleId="ListBullet4">
    <w:name w:val="List Bullet 4"/>
    <w:basedOn w:val="Normal"/>
    <w:autoRedefine/>
    <w:rsid w:val="009C7C96"/>
    <w:pPr>
      <w:numPr>
        <w:numId w:val="10"/>
      </w:numPr>
    </w:pPr>
  </w:style>
  <w:style w:type="paragraph" w:styleId="ListBullet5">
    <w:name w:val="List Bullet 5"/>
    <w:basedOn w:val="Normal"/>
    <w:autoRedefine/>
    <w:rsid w:val="009C7C96"/>
    <w:pPr>
      <w:numPr>
        <w:numId w:val="11"/>
      </w:numPr>
    </w:pPr>
  </w:style>
  <w:style w:type="paragraph" w:styleId="ListContinue">
    <w:name w:val="List Continue"/>
    <w:basedOn w:val="Normal"/>
    <w:rsid w:val="009C7C96"/>
    <w:pPr>
      <w:spacing w:after="120"/>
      <w:ind w:left="360"/>
    </w:pPr>
  </w:style>
  <w:style w:type="paragraph" w:styleId="ListContinue2">
    <w:name w:val="List Continue 2"/>
    <w:basedOn w:val="Normal"/>
    <w:rsid w:val="009C7C96"/>
    <w:pPr>
      <w:spacing w:after="120"/>
      <w:ind w:left="720"/>
    </w:pPr>
  </w:style>
  <w:style w:type="paragraph" w:styleId="ListContinue3">
    <w:name w:val="List Continue 3"/>
    <w:basedOn w:val="Normal"/>
    <w:rsid w:val="009C7C96"/>
    <w:pPr>
      <w:spacing w:after="120"/>
      <w:ind w:left="1080"/>
    </w:pPr>
  </w:style>
  <w:style w:type="paragraph" w:styleId="ListContinue4">
    <w:name w:val="List Continue 4"/>
    <w:basedOn w:val="Normal"/>
    <w:rsid w:val="009C7C96"/>
    <w:pPr>
      <w:spacing w:after="120"/>
      <w:ind w:left="1440"/>
    </w:pPr>
  </w:style>
  <w:style w:type="paragraph" w:styleId="ListContinue5">
    <w:name w:val="List Continue 5"/>
    <w:basedOn w:val="Normal"/>
    <w:rsid w:val="009C7C96"/>
    <w:pPr>
      <w:spacing w:after="120"/>
      <w:ind w:left="1800"/>
    </w:pPr>
  </w:style>
  <w:style w:type="paragraph" w:styleId="ListNumber">
    <w:name w:val="List Number"/>
    <w:basedOn w:val="Normal"/>
    <w:rsid w:val="009C7C96"/>
    <w:pPr>
      <w:numPr>
        <w:numId w:val="12"/>
      </w:numPr>
    </w:pPr>
  </w:style>
  <w:style w:type="paragraph" w:styleId="ListNumber2">
    <w:name w:val="List Number 2"/>
    <w:basedOn w:val="Normal"/>
    <w:rsid w:val="009C7C96"/>
    <w:pPr>
      <w:numPr>
        <w:numId w:val="13"/>
      </w:numPr>
    </w:pPr>
  </w:style>
  <w:style w:type="paragraph" w:styleId="ListNumber3">
    <w:name w:val="List Number 3"/>
    <w:basedOn w:val="Normal"/>
    <w:rsid w:val="009C7C96"/>
    <w:pPr>
      <w:numPr>
        <w:numId w:val="14"/>
      </w:numPr>
    </w:pPr>
  </w:style>
  <w:style w:type="paragraph" w:styleId="ListNumber4">
    <w:name w:val="List Number 4"/>
    <w:basedOn w:val="Normal"/>
    <w:rsid w:val="009C7C96"/>
    <w:pPr>
      <w:numPr>
        <w:numId w:val="15"/>
      </w:numPr>
    </w:pPr>
  </w:style>
  <w:style w:type="paragraph" w:styleId="ListNumber5">
    <w:name w:val="List Number 5"/>
    <w:basedOn w:val="Normal"/>
    <w:rsid w:val="009C7C96"/>
    <w:pPr>
      <w:numPr>
        <w:numId w:val="16"/>
      </w:numPr>
    </w:pPr>
  </w:style>
  <w:style w:type="paragraph" w:styleId="MacroText">
    <w:name w:val="macro"/>
    <w:semiHidden/>
    <w:rsid w:val="009C7C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9C7C9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9C7C96"/>
    <w:pPr>
      <w:ind w:left="720"/>
    </w:pPr>
  </w:style>
  <w:style w:type="paragraph" w:styleId="NoteHeading">
    <w:name w:val="Note Heading"/>
    <w:basedOn w:val="Normal"/>
    <w:next w:val="Normal"/>
    <w:rsid w:val="009C7C96"/>
  </w:style>
  <w:style w:type="paragraph" w:styleId="PlainText">
    <w:name w:val="Plain Text"/>
    <w:basedOn w:val="Normal"/>
    <w:rsid w:val="009C7C96"/>
    <w:rPr>
      <w:rFonts w:ascii="Courier New" w:hAnsi="Courier New" w:cs="Courier New"/>
    </w:rPr>
  </w:style>
  <w:style w:type="paragraph" w:styleId="Salutation">
    <w:name w:val="Salutation"/>
    <w:basedOn w:val="Normal"/>
    <w:next w:val="Normal"/>
    <w:rsid w:val="009C7C96"/>
  </w:style>
  <w:style w:type="paragraph" w:styleId="Signature">
    <w:name w:val="Signature"/>
    <w:basedOn w:val="Normal"/>
    <w:rsid w:val="009C7C96"/>
    <w:pPr>
      <w:ind w:left="4320"/>
    </w:pPr>
  </w:style>
  <w:style w:type="paragraph" w:styleId="TableofAuthorities">
    <w:name w:val="table of authorities"/>
    <w:basedOn w:val="Normal"/>
    <w:next w:val="Normal"/>
    <w:semiHidden/>
    <w:rsid w:val="009C7C96"/>
    <w:pPr>
      <w:ind w:left="200" w:hanging="200"/>
    </w:pPr>
  </w:style>
  <w:style w:type="paragraph" w:styleId="TableofFigures">
    <w:name w:val="table of figures"/>
    <w:basedOn w:val="Normal"/>
    <w:next w:val="Normal"/>
    <w:semiHidden/>
    <w:rsid w:val="009C7C96"/>
    <w:pPr>
      <w:ind w:left="400" w:hanging="400"/>
    </w:pPr>
  </w:style>
  <w:style w:type="paragraph" w:styleId="TOAHeading">
    <w:name w:val="toa heading"/>
    <w:basedOn w:val="Normal"/>
    <w:next w:val="Normal"/>
    <w:semiHidden/>
    <w:rsid w:val="009C7C96"/>
    <w:pPr>
      <w:spacing w:before="120"/>
    </w:pPr>
    <w:rPr>
      <w:rFonts w:ascii="Arial" w:hAnsi="Arial" w:cs="Arial"/>
      <w:b/>
      <w:bCs/>
      <w:sz w:val="24"/>
      <w:szCs w:val="24"/>
    </w:rPr>
  </w:style>
  <w:style w:type="paragraph" w:styleId="TOC1">
    <w:name w:val="toc 1"/>
    <w:basedOn w:val="Normal"/>
    <w:next w:val="Normal"/>
    <w:autoRedefine/>
    <w:semiHidden/>
    <w:rsid w:val="009C7C96"/>
  </w:style>
  <w:style w:type="paragraph" w:styleId="TOC2">
    <w:name w:val="toc 2"/>
    <w:basedOn w:val="Normal"/>
    <w:next w:val="Normal"/>
    <w:autoRedefine/>
    <w:semiHidden/>
    <w:rsid w:val="009C7C96"/>
    <w:pPr>
      <w:ind w:left="200"/>
    </w:pPr>
  </w:style>
  <w:style w:type="paragraph" w:styleId="TOC3">
    <w:name w:val="toc 3"/>
    <w:basedOn w:val="Normal"/>
    <w:next w:val="Normal"/>
    <w:autoRedefine/>
    <w:semiHidden/>
    <w:rsid w:val="009C7C96"/>
    <w:pPr>
      <w:ind w:left="400"/>
    </w:pPr>
  </w:style>
  <w:style w:type="paragraph" w:styleId="TOC4">
    <w:name w:val="toc 4"/>
    <w:basedOn w:val="Normal"/>
    <w:next w:val="Normal"/>
    <w:autoRedefine/>
    <w:semiHidden/>
    <w:rsid w:val="009C7C96"/>
    <w:pPr>
      <w:ind w:left="600"/>
    </w:pPr>
  </w:style>
  <w:style w:type="paragraph" w:styleId="TOC5">
    <w:name w:val="toc 5"/>
    <w:basedOn w:val="Normal"/>
    <w:next w:val="Normal"/>
    <w:autoRedefine/>
    <w:semiHidden/>
    <w:rsid w:val="009C7C96"/>
    <w:pPr>
      <w:ind w:left="800"/>
    </w:pPr>
  </w:style>
  <w:style w:type="paragraph" w:styleId="TOC6">
    <w:name w:val="toc 6"/>
    <w:basedOn w:val="Normal"/>
    <w:next w:val="Normal"/>
    <w:autoRedefine/>
    <w:semiHidden/>
    <w:rsid w:val="009C7C96"/>
    <w:pPr>
      <w:ind w:left="1000"/>
    </w:pPr>
  </w:style>
  <w:style w:type="paragraph" w:styleId="TOC7">
    <w:name w:val="toc 7"/>
    <w:basedOn w:val="Normal"/>
    <w:next w:val="Normal"/>
    <w:autoRedefine/>
    <w:semiHidden/>
    <w:rsid w:val="009C7C96"/>
    <w:pPr>
      <w:ind w:left="1200"/>
    </w:pPr>
  </w:style>
  <w:style w:type="paragraph" w:styleId="TOC8">
    <w:name w:val="toc 8"/>
    <w:basedOn w:val="Normal"/>
    <w:next w:val="Normal"/>
    <w:autoRedefine/>
    <w:semiHidden/>
    <w:rsid w:val="009C7C96"/>
    <w:pPr>
      <w:ind w:left="1400"/>
    </w:pPr>
  </w:style>
  <w:style w:type="paragraph" w:styleId="TOC9">
    <w:name w:val="toc 9"/>
    <w:basedOn w:val="Normal"/>
    <w:next w:val="Normal"/>
    <w:autoRedefine/>
    <w:semiHidden/>
    <w:rsid w:val="009C7C96"/>
    <w:pPr>
      <w:ind w:left="1600"/>
    </w:pPr>
  </w:style>
  <w:style w:type="paragraph" w:styleId="BalloonText">
    <w:name w:val="Balloon Text"/>
    <w:basedOn w:val="Normal"/>
    <w:semiHidden/>
    <w:rsid w:val="000F0693"/>
    <w:rPr>
      <w:rFonts w:ascii="Tahoma" w:hAnsi="Tahoma" w:cs="Tahoma"/>
      <w:sz w:val="16"/>
      <w:szCs w:val="16"/>
    </w:rPr>
  </w:style>
  <w:style w:type="paragraph" w:customStyle="1" w:styleId="Default">
    <w:name w:val="Default"/>
    <w:rsid w:val="00F660D6"/>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5F6173"/>
    <w:rPr>
      <w:color w:val="800080"/>
      <w:u w:val="single"/>
    </w:rPr>
  </w:style>
  <w:style w:type="character" w:styleId="Strong">
    <w:name w:val="Strong"/>
    <w:basedOn w:val="DefaultParagraphFont"/>
    <w:uiPriority w:val="22"/>
    <w:qFormat/>
    <w:rsid w:val="00E97D0E"/>
    <w:rPr>
      <w:b/>
      <w:bCs/>
    </w:rPr>
  </w:style>
  <w:style w:type="table" w:styleId="TableGrid">
    <w:name w:val="Table Grid"/>
    <w:basedOn w:val="TableNormal"/>
    <w:rsid w:val="00C93F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CB473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B4730"/>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CB4730"/>
  </w:style>
  <w:style w:type="character" w:customStyle="1" w:styleId="FooterChar">
    <w:name w:val="Footer Char"/>
    <w:basedOn w:val="DefaultParagraphFont"/>
    <w:link w:val="Footer"/>
    <w:uiPriority w:val="99"/>
    <w:rsid w:val="00CB4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C96"/>
  </w:style>
  <w:style w:type="paragraph" w:styleId="Heading1">
    <w:name w:val="heading 1"/>
    <w:basedOn w:val="Normal"/>
    <w:next w:val="Normal"/>
    <w:qFormat/>
    <w:rsid w:val="009C7C96"/>
    <w:pPr>
      <w:keepNext/>
      <w:jc w:val="center"/>
      <w:outlineLvl w:val="0"/>
    </w:pPr>
    <w:rPr>
      <w:rFonts w:ascii="Arial" w:hAnsi="Arial" w:cs="Arial"/>
      <w:b/>
      <w:bCs/>
      <w:sz w:val="24"/>
      <w:u w:val="single"/>
    </w:rPr>
  </w:style>
  <w:style w:type="paragraph" w:styleId="Heading2">
    <w:name w:val="heading 2"/>
    <w:basedOn w:val="Normal"/>
    <w:qFormat/>
    <w:rsid w:val="009C7C96"/>
    <w:pPr>
      <w:spacing w:before="100" w:beforeAutospacing="1" w:after="100" w:afterAutospacing="1"/>
      <w:outlineLvl w:val="1"/>
    </w:pPr>
    <w:rPr>
      <w:b/>
      <w:bCs/>
      <w:sz w:val="36"/>
      <w:szCs w:val="36"/>
    </w:rPr>
  </w:style>
  <w:style w:type="paragraph" w:styleId="Heading3">
    <w:name w:val="heading 3"/>
    <w:basedOn w:val="Normal"/>
    <w:next w:val="Normal"/>
    <w:qFormat/>
    <w:rsid w:val="009C7C96"/>
    <w:pPr>
      <w:keepNext/>
      <w:spacing w:before="240" w:after="60"/>
      <w:outlineLvl w:val="2"/>
    </w:pPr>
    <w:rPr>
      <w:rFonts w:ascii="Arial" w:hAnsi="Arial" w:cs="Arial"/>
      <w:b/>
      <w:bCs/>
      <w:sz w:val="26"/>
      <w:szCs w:val="26"/>
    </w:rPr>
  </w:style>
  <w:style w:type="paragraph" w:styleId="Heading4">
    <w:name w:val="heading 4"/>
    <w:basedOn w:val="Normal"/>
    <w:next w:val="Normal"/>
    <w:qFormat/>
    <w:rsid w:val="009C7C96"/>
    <w:pPr>
      <w:keepNext/>
      <w:spacing w:before="240" w:after="60"/>
      <w:outlineLvl w:val="3"/>
    </w:pPr>
    <w:rPr>
      <w:b/>
      <w:bCs/>
      <w:sz w:val="28"/>
      <w:szCs w:val="28"/>
    </w:rPr>
  </w:style>
  <w:style w:type="paragraph" w:styleId="Heading5">
    <w:name w:val="heading 5"/>
    <w:basedOn w:val="Normal"/>
    <w:next w:val="Normal"/>
    <w:qFormat/>
    <w:rsid w:val="009C7C96"/>
    <w:pPr>
      <w:spacing w:before="240" w:after="60"/>
      <w:outlineLvl w:val="4"/>
    </w:pPr>
    <w:rPr>
      <w:b/>
      <w:bCs/>
      <w:i/>
      <w:iCs/>
      <w:sz w:val="26"/>
      <w:szCs w:val="26"/>
    </w:rPr>
  </w:style>
  <w:style w:type="paragraph" w:styleId="Heading6">
    <w:name w:val="heading 6"/>
    <w:basedOn w:val="Normal"/>
    <w:next w:val="Normal"/>
    <w:qFormat/>
    <w:rsid w:val="009C7C96"/>
    <w:pPr>
      <w:spacing w:before="240" w:after="60"/>
      <w:outlineLvl w:val="5"/>
    </w:pPr>
    <w:rPr>
      <w:b/>
      <w:bCs/>
      <w:sz w:val="22"/>
      <w:szCs w:val="22"/>
    </w:rPr>
  </w:style>
  <w:style w:type="paragraph" w:styleId="Heading7">
    <w:name w:val="heading 7"/>
    <w:basedOn w:val="Normal"/>
    <w:next w:val="Normal"/>
    <w:qFormat/>
    <w:rsid w:val="009C7C96"/>
    <w:pPr>
      <w:spacing w:before="240" w:after="60"/>
      <w:outlineLvl w:val="6"/>
    </w:pPr>
    <w:rPr>
      <w:sz w:val="24"/>
      <w:szCs w:val="24"/>
    </w:rPr>
  </w:style>
  <w:style w:type="paragraph" w:styleId="Heading8">
    <w:name w:val="heading 8"/>
    <w:basedOn w:val="Normal"/>
    <w:next w:val="Normal"/>
    <w:qFormat/>
    <w:rsid w:val="009C7C96"/>
    <w:pPr>
      <w:spacing w:before="240" w:after="60"/>
      <w:outlineLvl w:val="7"/>
    </w:pPr>
    <w:rPr>
      <w:i/>
      <w:iCs/>
      <w:sz w:val="24"/>
      <w:szCs w:val="24"/>
    </w:rPr>
  </w:style>
  <w:style w:type="paragraph" w:styleId="Heading9">
    <w:name w:val="heading 9"/>
    <w:basedOn w:val="Normal"/>
    <w:next w:val="Normal"/>
    <w:qFormat/>
    <w:rsid w:val="009C7C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C7C96"/>
    <w:pPr>
      <w:spacing w:before="100" w:beforeAutospacing="1" w:after="100" w:afterAutospacing="1"/>
    </w:pPr>
    <w:rPr>
      <w:sz w:val="24"/>
      <w:szCs w:val="24"/>
    </w:rPr>
  </w:style>
  <w:style w:type="paragraph" w:customStyle="1" w:styleId="ReturnAddress">
    <w:name w:val="Return Address"/>
    <w:basedOn w:val="Normal"/>
    <w:rsid w:val="009C7C96"/>
  </w:style>
  <w:style w:type="paragraph" w:styleId="Header">
    <w:name w:val="header"/>
    <w:basedOn w:val="Normal"/>
    <w:link w:val="HeaderChar"/>
    <w:uiPriority w:val="99"/>
    <w:rsid w:val="009C7C96"/>
    <w:pPr>
      <w:tabs>
        <w:tab w:val="center" w:pos="4320"/>
        <w:tab w:val="right" w:pos="8640"/>
      </w:tabs>
    </w:pPr>
  </w:style>
  <w:style w:type="paragraph" w:styleId="Footer">
    <w:name w:val="footer"/>
    <w:basedOn w:val="Normal"/>
    <w:link w:val="FooterChar"/>
    <w:uiPriority w:val="99"/>
    <w:rsid w:val="009C7C96"/>
    <w:pPr>
      <w:tabs>
        <w:tab w:val="center" w:pos="4320"/>
        <w:tab w:val="right" w:pos="8640"/>
      </w:tabs>
    </w:pPr>
  </w:style>
  <w:style w:type="character" w:styleId="PageNumber">
    <w:name w:val="page number"/>
    <w:basedOn w:val="DefaultParagraphFont"/>
    <w:rsid w:val="009C7C96"/>
  </w:style>
  <w:style w:type="character" w:styleId="Hyperlink">
    <w:name w:val="Hyperlink"/>
    <w:basedOn w:val="DefaultParagraphFont"/>
    <w:rsid w:val="009C7C96"/>
    <w:rPr>
      <w:color w:val="0000FF"/>
      <w:u w:val="single"/>
    </w:rPr>
  </w:style>
  <w:style w:type="paragraph" w:styleId="Title">
    <w:name w:val="Title"/>
    <w:basedOn w:val="Normal"/>
    <w:qFormat/>
    <w:rsid w:val="009C7C96"/>
    <w:pPr>
      <w:jc w:val="center"/>
    </w:pPr>
    <w:rPr>
      <w:rFonts w:ascii="Coronet" w:hAnsi="Coronet" w:cs="Arial"/>
      <w:b/>
      <w:bCs/>
      <w:sz w:val="56"/>
      <w:szCs w:val="56"/>
    </w:rPr>
  </w:style>
  <w:style w:type="paragraph" w:styleId="Subtitle">
    <w:name w:val="Subtitle"/>
    <w:basedOn w:val="Normal"/>
    <w:qFormat/>
    <w:rsid w:val="009C7C96"/>
    <w:pPr>
      <w:jc w:val="center"/>
    </w:pPr>
    <w:rPr>
      <w:rFonts w:ascii="Tahoma" w:hAnsi="Tahoma" w:cs="Tahoma"/>
      <w:sz w:val="28"/>
      <w:szCs w:val="28"/>
    </w:rPr>
  </w:style>
  <w:style w:type="paragraph" w:styleId="BodyText">
    <w:name w:val="Body Text"/>
    <w:basedOn w:val="Normal"/>
    <w:rsid w:val="009C7C96"/>
    <w:rPr>
      <w:rFonts w:ascii="Arial" w:hAnsi="Arial" w:cs="Arial"/>
      <w:sz w:val="24"/>
    </w:rPr>
  </w:style>
  <w:style w:type="paragraph" w:styleId="BlockText">
    <w:name w:val="Block Text"/>
    <w:basedOn w:val="Normal"/>
    <w:rsid w:val="009C7C96"/>
    <w:pPr>
      <w:spacing w:after="120"/>
      <w:ind w:left="1440" w:right="1440"/>
    </w:pPr>
  </w:style>
  <w:style w:type="paragraph" w:styleId="BodyText2">
    <w:name w:val="Body Text 2"/>
    <w:basedOn w:val="Normal"/>
    <w:rsid w:val="009C7C96"/>
    <w:pPr>
      <w:spacing w:after="120" w:line="480" w:lineRule="auto"/>
    </w:pPr>
  </w:style>
  <w:style w:type="paragraph" w:styleId="BodyText3">
    <w:name w:val="Body Text 3"/>
    <w:basedOn w:val="Normal"/>
    <w:rsid w:val="009C7C96"/>
    <w:pPr>
      <w:spacing w:after="120"/>
    </w:pPr>
    <w:rPr>
      <w:sz w:val="16"/>
      <w:szCs w:val="16"/>
    </w:rPr>
  </w:style>
  <w:style w:type="paragraph" w:styleId="BodyTextFirstIndent">
    <w:name w:val="Body Text First Indent"/>
    <w:basedOn w:val="BodyText"/>
    <w:rsid w:val="009C7C96"/>
    <w:pPr>
      <w:spacing w:after="120"/>
      <w:ind w:firstLine="210"/>
    </w:pPr>
    <w:rPr>
      <w:rFonts w:ascii="Times New Roman" w:hAnsi="Times New Roman" w:cs="Times New Roman"/>
      <w:sz w:val="20"/>
    </w:rPr>
  </w:style>
  <w:style w:type="paragraph" w:styleId="BodyTextIndent">
    <w:name w:val="Body Text Indent"/>
    <w:basedOn w:val="Normal"/>
    <w:rsid w:val="009C7C96"/>
    <w:pPr>
      <w:spacing w:after="120"/>
      <w:ind w:left="360"/>
    </w:pPr>
  </w:style>
  <w:style w:type="paragraph" w:styleId="BodyTextFirstIndent2">
    <w:name w:val="Body Text First Indent 2"/>
    <w:basedOn w:val="BodyTextIndent"/>
    <w:rsid w:val="009C7C96"/>
    <w:pPr>
      <w:ind w:firstLine="210"/>
    </w:pPr>
  </w:style>
  <w:style w:type="paragraph" w:styleId="BodyTextIndent2">
    <w:name w:val="Body Text Indent 2"/>
    <w:basedOn w:val="Normal"/>
    <w:rsid w:val="009C7C96"/>
    <w:pPr>
      <w:spacing w:after="120" w:line="480" w:lineRule="auto"/>
      <w:ind w:left="360"/>
    </w:pPr>
  </w:style>
  <w:style w:type="paragraph" w:styleId="BodyTextIndent3">
    <w:name w:val="Body Text Indent 3"/>
    <w:basedOn w:val="Normal"/>
    <w:rsid w:val="009C7C96"/>
    <w:pPr>
      <w:spacing w:after="120"/>
      <w:ind w:left="360"/>
    </w:pPr>
    <w:rPr>
      <w:sz w:val="16"/>
      <w:szCs w:val="16"/>
    </w:rPr>
  </w:style>
  <w:style w:type="paragraph" w:styleId="Caption">
    <w:name w:val="caption"/>
    <w:basedOn w:val="Normal"/>
    <w:next w:val="Normal"/>
    <w:qFormat/>
    <w:rsid w:val="009C7C96"/>
    <w:pPr>
      <w:spacing w:before="120" w:after="120"/>
    </w:pPr>
    <w:rPr>
      <w:b/>
      <w:bCs/>
    </w:rPr>
  </w:style>
  <w:style w:type="paragraph" w:styleId="Closing">
    <w:name w:val="Closing"/>
    <w:basedOn w:val="Normal"/>
    <w:rsid w:val="009C7C96"/>
    <w:pPr>
      <w:ind w:left="4320"/>
    </w:pPr>
  </w:style>
  <w:style w:type="paragraph" w:styleId="CommentText">
    <w:name w:val="annotation text"/>
    <w:basedOn w:val="Normal"/>
    <w:semiHidden/>
    <w:rsid w:val="009C7C96"/>
  </w:style>
  <w:style w:type="paragraph" w:styleId="Date">
    <w:name w:val="Date"/>
    <w:basedOn w:val="Normal"/>
    <w:next w:val="Normal"/>
    <w:rsid w:val="009C7C96"/>
  </w:style>
  <w:style w:type="paragraph" w:styleId="DocumentMap">
    <w:name w:val="Document Map"/>
    <w:basedOn w:val="Normal"/>
    <w:semiHidden/>
    <w:rsid w:val="009C7C96"/>
    <w:pPr>
      <w:shd w:val="clear" w:color="auto" w:fill="000080"/>
    </w:pPr>
    <w:rPr>
      <w:rFonts w:ascii="Tahoma" w:hAnsi="Tahoma" w:cs="Tahoma"/>
    </w:rPr>
  </w:style>
  <w:style w:type="paragraph" w:styleId="E-mailSignature">
    <w:name w:val="E-mail Signature"/>
    <w:basedOn w:val="Normal"/>
    <w:rsid w:val="009C7C96"/>
  </w:style>
  <w:style w:type="paragraph" w:styleId="EndnoteText">
    <w:name w:val="endnote text"/>
    <w:basedOn w:val="Normal"/>
    <w:semiHidden/>
    <w:rsid w:val="009C7C96"/>
  </w:style>
  <w:style w:type="paragraph" w:styleId="EnvelopeAddress">
    <w:name w:val="envelope address"/>
    <w:basedOn w:val="Normal"/>
    <w:rsid w:val="009C7C9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C7C96"/>
    <w:rPr>
      <w:rFonts w:ascii="Arial" w:hAnsi="Arial" w:cs="Arial"/>
    </w:rPr>
  </w:style>
  <w:style w:type="paragraph" w:styleId="FootnoteText">
    <w:name w:val="footnote text"/>
    <w:basedOn w:val="Normal"/>
    <w:semiHidden/>
    <w:rsid w:val="009C7C96"/>
  </w:style>
  <w:style w:type="paragraph" w:styleId="HTMLAddress">
    <w:name w:val="HTML Address"/>
    <w:basedOn w:val="Normal"/>
    <w:rsid w:val="009C7C96"/>
    <w:rPr>
      <w:i/>
      <w:iCs/>
    </w:rPr>
  </w:style>
  <w:style w:type="paragraph" w:styleId="HTMLPreformatted">
    <w:name w:val="HTML Preformatted"/>
    <w:basedOn w:val="Normal"/>
    <w:rsid w:val="009C7C96"/>
    <w:rPr>
      <w:rFonts w:ascii="Courier New" w:hAnsi="Courier New" w:cs="Courier New"/>
    </w:rPr>
  </w:style>
  <w:style w:type="paragraph" w:styleId="Index1">
    <w:name w:val="index 1"/>
    <w:basedOn w:val="Normal"/>
    <w:next w:val="Normal"/>
    <w:autoRedefine/>
    <w:semiHidden/>
    <w:rsid w:val="009C7C96"/>
    <w:pPr>
      <w:ind w:left="200" w:hanging="200"/>
    </w:pPr>
  </w:style>
  <w:style w:type="paragraph" w:styleId="Index2">
    <w:name w:val="index 2"/>
    <w:basedOn w:val="Normal"/>
    <w:next w:val="Normal"/>
    <w:autoRedefine/>
    <w:semiHidden/>
    <w:rsid w:val="009C7C96"/>
    <w:pPr>
      <w:ind w:left="400" w:hanging="200"/>
    </w:pPr>
  </w:style>
  <w:style w:type="paragraph" w:styleId="Index3">
    <w:name w:val="index 3"/>
    <w:basedOn w:val="Normal"/>
    <w:next w:val="Normal"/>
    <w:autoRedefine/>
    <w:semiHidden/>
    <w:rsid w:val="009C7C96"/>
    <w:pPr>
      <w:ind w:left="600" w:hanging="200"/>
    </w:pPr>
  </w:style>
  <w:style w:type="paragraph" w:styleId="Index4">
    <w:name w:val="index 4"/>
    <w:basedOn w:val="Normal"/>
    <w:next w:val="Normal"/>
    <w:autoRedefine/>
    <w:semiHidden/>
    <w:rsid w:val="009C7C96"/>
    <w:pPr>
      <w:ind w:left="800" w:hanging="200"/>
    </w:pPr>
  </w:style>
  <w:style w:type="paragraph" w:styleId="Index5">
    <w:name w:val="index 5"/>
    <w:basedOn w:val="Normal"/>
    <w:next w:val="Normal"/>
    <w:autoRedefine/>
    <w:semiHidden/>
    <w:rsid w:val="009C7C96"/>
    <w:pPr>
      <w:ind w:left="1000" w:hanging="200"/>
    </w:pPr>
  </w:style>
  <w:style w:type="paragraph" w:styleId="Index6">
    <w:name w:val="index 6"/>
    <w:basedOn w:val="Normal"/>
    <w:next w:val="Normal"/>
    <w:autoRedefine/>
    <w:semiHidden/>
    <w:rsid w:val="009C7C96"/>
    <w:pPr>
      <w:ind w:left="1200" w:hanging="200"/>
    </w:pPr>
  </w:style>
  <w:style w:type="paragraph" w:styleId="Index7">
    <w:name w:val="index 7"/>
    <w:basedOn w:val="Normal"/>
    <w:next w:val="Normal"/>
    <w:autoRedefine/>
    <w:semiHidden/>
    <w:rsid w:val="009C7C96"/>
    <w:pPr>
      <w:ind w:left="1400" w:hanging="200"/>
    </w:pPr>
  </w:style>
  <w:style w:type="paragraph" w:styleId="Index8">
    <w:name w:val="index 8"/>
    <w:basedOn w:val="Normal"/>
    <w:next w:val="Normal"/>
    <w:autoRedefine/>
    <w:semiHidden/>
    <w:rsid w:val="009C7C96"/>
    <w:pPr>
      <w:ind w:left="1600" w:hanging="200"/>
    </w:pPr>
  </w:style>
  <w:style w:type="paragraph" w:styleId="Index9">
    <w:name w:val="index 9"/>
    <w:basedOn w:val="Normal"/>
    <w:next w:val="Normal"/>
    <w:autoRedefine/>
    <w:semiHidden/>
    <w:rsid w:val="009C7C96"/>
    <w:pPr>
      <w:ind w:left="1800" w:hanging="200"/>
    </w:pPr>
  </w:style>
  <w:style w:type="paragraph" w:styleId="IndexHeading">
    <w:name w:val="index heading"/>
    <w:basedOn w:val="Normal"/>
    <w:next w:val="Index1"/>
    <w:semiHidden/>
    <w:rsid w:val="009C7C96"/>
    <w:rPr>
      <w:rFonts w:ascii="Arial" w:hAnsi="Arial" w:cs="Arial"/>
      <w:b/>
      <w:bCs/>
    </w:rPr>
  </w:style>
  <w:style w:type="paragraph" w:styleId="List">
    <w:name w:val="List"/>
    <w:basedOn w:val="Normal"/>
    <w:rsid w:val="009C7C96"/>
    <w:pPr>
      <w:ind w:left="360" w:hanging="360"/>
    </w:pPr>
  </w:style>
  <w:style w:type="paragraph" w:styleId="List2">
    <w:name w:val="List 2"/>
    <w:basedOn w:val="Normal"/>
    <w:rsid w:val="009C7C96"/>
    <w:pPr>
      <w:ind w:left="720" w:hanging="360"/>
    </w:pPr>
  </w:style>
  <w:style w:type="paragraph" w:styleId="List3">
    <w:name w:val="List 3"/>
    <w:basedOn w:val="Normal"/>
    <w:rsid w:val="009C7C96"/>
    <w:pPr>
      <w:ind w:left="1080" w:hanging="360"/>
    </w:pPr>
  </w:style>
  <w:style w:type="paragraph" w:styleId="List4">
    <w:name w:val="List 4"/>
    <w:basedOn w:val="Normal"/>
    <w:rsid w:val="009C7C96"/>
    <w:pPr>
      <w:ind w:left="1440" w:hanging="360"/>
    </w:pPr>
  </w:style>
  <w:style w:type="paragraph" w:styleId="List5">
    <w:name w:val="List 5"/>
    <w:basedOn w:val="Normal"/>
    <w:rsid w:val="009C7C96"/>
    <w:pPr>
      <w:ind w:left="1800" w:hanging="360"/>
    </w:pPr>
  </w:style>
  <w:style w:type="paragraph" w:styleId="ListBullet">
    <w:name w:val="List Bullet"/>
    <w:basedOn w:val="Normal"/>
    <w:autoRedefine/>
    <w:rsid w:val="009C7C96"/>
    <w:pPr>
      <w:numPr>
        <w:numId w:val="7"/>
      </w:numPr>
    </w:pPr>
  </w:style>
  <w:style w:type="paragraph" w:styleId="ListBullet2">
    <w:name w:val="List Bullet 2"/>
    <w:basedOn w:val="Normal"/>
    <w:autoRedefine/>
    <w:rsid w:val="009C7C96"/>
    <w:pPr>
      <w:numPr>
        <w:numId w:val="8"/>
      </w:numPr>
    </w:pPr>
  </w:style>
  <w:style w:type="paragraph" w:styleId="ListBullet3">
    <w:name w:val="List Bullet 3"/>
    <w:basedOn w:val="Normal"/>
    <w:autoRedefine/>
    <w:rsid w:val="009C7C96"/>
    <w:pPr>
      <w:numPr>
        <w:numId w:val="9"/>
      </w:numPr>
    </w:pPr>
  </w:style>
  <w:style w:type="paragraph" w:styleId="ListBullet4">
    <w:name w:val="List Bullet 4"/>
    <w:basedOn w:val="Normal"/>
    <w:autoRedefine/>
    <w:rsid w:val="009C7C96"/>
    <w:pPr>
      <w:numPr>
        <w:numId w:val="10"/>
      </w:numPr>
    </w:pPr>
  </w:style>
  <w:style w:type="paragraph" w:styleId="ListBullet5">
    <w:name w:val="List Bullet 5"/>
    <w:basedOn w:val="Normal"/>
    <w:autoRedefine/>
    <w:rsid w:val="009C7C96"/>
    <w:pPr>
      <w:numPr>
        <w:numId w:val="11"/>
      </w:numPr>
    </w:pPr>
  </w:style>
  <w:style w:type="paragraph" w:styleId="ListContinue">
    <w:name w:val="List Continue"/>
    <w:basedOn w:val="Normal"/>
    <w:rsid w:val="009C7C96"/>
    <w:pPr>
      <w:spacing w:after="120"/>
      <w:ind w:left="360"/>
    </w:pPr>
  </w:style>
  <w:style w:type="paragraph" w:styleId="ListContinue2">
    <w:name w:val="List Continue 2"/>
    <w:basedOn w:val="Normal"/>
    <w:rsid w:val="009C7C96"/>
    <w:pPr>
      <w:spacing w:after="120"/>
      <w:ind w:left="720"/>
    </w:pPr>
  </w:style>
  <w:style w:type="paragraph" w:styleId="ListContinue3">
    <w:name w:val="List Continue 3"/>
    <w:basedOn w:val="Normal"/>
    <w:rsid w:val="009C7C96"/>
    <w:pPr>
      <w:spacing w:after="120"/>
      <w:ind w:left="1080"/>
    </w:pPr>
  </w:style>
  <w:style w:type="paragraph" w:styleId="ListContinue4">
    <w:name w:val="List Continue 4"/>
    <w:basedOn w:val="Normal"/>
    <w:rsid w:val="009C7C96"/>
    <w:pPr>
      <w:spacing w:after="120"/>
      <w:ind w:left="1440"/>
    </w:pPr>
  </w:style>
  <w:style w:type="paragraph" w:styleId="ListContinue5">
    <w:name w:val="List Continue 5"/>
    <w:basedOn w:val="Normal"/>
    <w:rsid w:val="009C7C96"/>
    <w:pPr>
      <w:spacing w:after="120"/>
      <w:ind w:left="1800"/>
    </w:pPr>
  </w:style>
  <w:style w:type="paragraph" w:styleId="ListNumber">
    <w:name w:val="List Number"/>
    <w:basedOn w:val="Normal"/>
    <w:rsid w:val="009C7C96"/>
    <w:pPr>
      <w:numPr>
        <w:numId w:val="12"/>
      </w:numPr>
    </w:pPr>
  </w:style>
  <w:style w:type="paragraph" w:styleId="ListNumber2">
    <w:name w:val="List Number 2"/>
    <w:basedOn w:val="Normal"/>
    <w:rsid w:val="009C7C96"/>
    <w:pPr>
      <w:numPr>
        <w:numId w:val="13"/>
      </w:numPr>
    </w:pPr>
  </w:style>
  <w:style w:type="paragraph" w:styleId="ListNumber3">
    <w:name w:val="List Number 3"/>
    <w:basedOn w:val="Normal"/>
    <w:rsid w:val="009C7C96"/>
    <w:pPr>
      <w:numPr>
        <w:numId w:val="14"/>
      </w:numPr>
    </w:pPr>
  </w:style>
  <w:style w:type="paragraph" w:styleId="ListNumber4">
    <w:name w:val="List Number 4"/>
    <w:basedOn w:val="Normal"/>
    <w:rsid w:val="009C7C96"/>
    <w:pPr>
      <w:numPr>
        <w:numId w:val="15"/>
      </w:numPr>
    </w:pPr>
  </w:style>
  <w:style w:type="paragraph" w:styleId="ListNumber5">
    <w:name w:val="List Number 5"/>
    <w:basedOn w:val="Normal"/>
    <w:rsid w:val="009C7C96"/>
    <w:pPr>
      <w:numPr>
        <w:numId w:val="16"/>
      </w:numPr>
    </w:pPr>
  </w:style>
  <w:style w:type="paragraph" w:styleId="MacroText">
    <w:name w:val="macro"/>
    <w:semiHidden/>
    <w:rsid w:val="009C7C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9C7C9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9C7C96"/>
    <w:pPr>
      <w:ind w:left="720"/>
    </w:pPr>
  </w:style>
  <w:style w:type="paragraph" w:styleId="NoteHeading">
    <w:name w:val="Note Heading"/>
    <w:basedOn w:val="Normal"/>
    <w:next w:val="Normal"/>
    <w:rsid w:val="009C7C96"/>
  </w:style>
  <w:style w:type="paragraph" w:styleId="PlainText">
    <w:name w:val="Plain Text"/>
    <w:basedOn w:val="Normal"/>
    <w:rsid w:val="009C7C96"/>
    <w:rPr>
      <w:rFonts w:ascii="Courier New" w:hAnsi="Courier New" w:cs="Courier New"/>
    </w:rPr>
  </w:style>
  <w:style w:type="paragraph" w:styleId="Salutation">
    <w:name w:val="Salutation"/>
    <w:basedOn w:val="Normal"/>
    <w:next w:val="Normal"/>
    <w:rsid w:val="009C7C96"/>
  </w:style>
  <w:style w:type="paragraph" w:styleId="Signature">
    <w:name w:val="Signature"/>
    <w:basedOn w:val="Normal"/>
    <w:rsid w:val="009C7C96"/>
    <w:pPr>
      <w:ind w:left="4320"/>
    </w:pPr>
  </w:style>
  <w:style w:type="paragraph" w:styleId="TableofAuthorities">
    <w:name w:val="table of authorities"/>
    <w:basedOn w:val="Normal"/>
    <w:next w:val="Normal"/>
    <w:semiHidden/>
    <w:rsid w:val="009C7C96"/>
    <w:pPr>
      <w:ind w:left="200" w:hanging="200"/>
    </w:pPr>
  </w:style>
  <w:style w:type="paragraph" w:styleId="TableofFigures">
    <w:name w:val="table of figures"/>
    <w:basedOn w:val="Normal"/>
    <w:next w:val="Normal"/>
    <w:semiHidden/>
    <w:rsid w:val="009C7C96"/>
    <w:pPr>
      <w:ind w:left="400" w:hanging="400"/>
    </w:pPr>
  </w:style>
  <w:style w:type="paragraph" w:styleId="TOAHeading">
    <w:name w:val="toa heading"/>
    <w:basedOn w:val="Normal"/>
    <w:next w:val="Normal"/>
    <w:semiHidden/>
    <w:rsid w:val="009C7C96"/>
    <w:pPr>
      <w:spacing w:before="120"/>
    </w:pPr>
    <w:rPr>
      <w:rFonts w:ascii="Arial" w:hAnsi="Arial" w:cs="Arial"/>
      <w:b/>
      <w:bCs/>
      <w:sz w:val="24"/>
      <w:szCs w:val="24"/>
    </w:rPr>
  </w:style>
  <w:style w:type="paragraph" w:styleId="TOC1">
    <w:name w:val="toc 1"/>
    <w:basedOn w:val="Normal"/>
    <w:next w:val="Normal"/>
    <w:autoRedefine/>
    <w:semiHidden/>
    <w:rsid w:val="009C7C96"/>
  </w:style>
  <w:style w:type="paragraph" w:styleId="TOC2">
    <w:name w:val="toc 2"/>
    <w:basedOn w:val="Normal"/>
    <w:next w:val="Normal"/>
    <w:autoRedefine/>
    <w:semiHidden/>
    <w:rsid w:val="009C7C96"/>
    <w:pPr>
      <w:ind w:left="200"/>
    </w:pPr>
  </w:style>
  <w:style w:type="paragraph" w:styleId="TOC3">
    <w:name w:val="toc 3"/>
    <w:basedOn w:val="Normal"/>
    <w:next w:val="Normal"/>
    <w:autoRedefine/>
    <w:semiHidden/>
    <w:rsid w:val="009C7C96"/>
    <w:pPr>
      <w:ind w:left="400"/>
    </w:pPr>
  </w:style>
  <w:style w:type="paragraph" w:styleId="TOC4">
    <w:name w:val="toc 4"/>
    <w:basedOn w:val="Normal"/>
    <w:next w:val="Normal"/>
    <w:autoRedefine/>
    <w:semiHidden/>
    <w:rsid w:val="009C7C96"/>
    <w:pPr>
      <w:ind w:left="600"/>
    </w:pPr>
  </w:style>
  <w:style w:type="paragraph" w:styleId="TOC5">
    <w:name w:val="toc 5"/>
    <w:basedOn w:val="Normal"/>
    <w:next w:val="Normal"/>
    <w:autoRedefine/>
    <w:semiHidden/>
    <w:rsid w:val="009C7C96"/>
    <w:pPr>
      <w:ind w:left="800"/>
    </w:pPr>
  </w:style>
  <w:style w:type="paragraph" w:styleId="TOC6">
    <w:name w:val="toc 6"/>
    <w:basedOn w:val="Normal"/>
    <w:next w:val="Normal"/>
    <w:autoRedefine/>
    <w:semiHidden/>
    <w:rsid w:val="009C7C96"/>
    <w:pPr>
      <w:ind w:left="1000"/>
    </w:pPr>
  </w:style>
  <w:style w:type="paragraph" w:styleId="TOC7">
    <w:name w:val="toc 7"/>
    <w:basedOn w:val="Normal"/>
    <w:next w:val="Normal"/>
    <w:autoRedefine/>
    <w:semiHidden/>
    <w:rsid w:val="009C7C96"/>
    <w:pPr>
      <w:ind w:left="1200"/>
    </w:pPr>
  </w:style>
  <w:style w:type="paragraph" w:styleId="TOC8">
    <w:name w:val="toc 8"/>
    <w:basedOn w:val="Normal"/>
    <w:next w:val="Normal"/>
    <w:autoRedefine/>
    <w:semiHidden/>
    <w:rsid w:val="009C7C96"/>
    <w:pPr>
      <w:ind w:left="1400"/>
    </w:pPr>
  </w:style>
  <w:style w:type="paragraph" w:styleId="TOC9">
    <w:name w:val="toc 9"/>
    <w:basedOn w:val="Normal"/>
    <w:next w:val="Normal"/>
    <w:autoRedefine/>
    <w:semiHidden/>
    <w:rsid w:val="009C7C96"/>
    <w:pPr>
      <w:ind w:left="1600"/>
    </w:pPr>
  </w:style>
  <w:style w:type="paragraph" w:styleId="BalloonText">
    <w:name w:val="Balloon Text"/>
    <w:basedOn w:val="Normal"/>
    <w:semiHidden/>
    <w:rsid w:val="000F0693"/>
    <w:rPr>
      <w:rFonts w:ascii="Tahoma" w:hAnsi="Tahoma" w:cs="Tahoma"/>
      <w:sz w:val="16"/>
      <w:szCs w:val="16"/>
    </w:rPr>
  </w:style>
  <w:style w:type="paragraph" w:customStyle="1" w:styleId="Default">
    <w:name w:val="Default"/>
    <w:rsid w:val="00F660D6"/>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5F6173"/>
    <w:rPr>
      <w:color w:val="800080"/>
      <w:u w:val="single"/>
    </w:rPr>
  </w:style>
  <w:style w:type="character" w:styleId="Strong">
    <w:name w:val="Strong"/>
    <w:basedOn w:val="DefaultParagraphFont"/>
    <w:uiPriority w:val="22"/>
    <w:qFormat/>
    <w:rsid w:val="00E97D0E"/>
    <w:rPr>
      <w:b/>
      <w:bCs/>
    </w:rPr>
  </w:style>
  <w:style w:type="table" w:styleId="TableGrid">
    <w:name w:val="Table Grid"/>
    <w:basedOn w:val="TableNormal"/>
    <w:rsid w:val="00C93F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CB4730"/>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CB4730"/>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CB4730"/>
  </w:style>
  <w:style w:type="character" w:customStyle="1" w:styleId="FooterChar">
    <w:name w:val="Footer Char"/>
    <w:basedOn w:val="DefaultParagraphFont"/>
    <w:link w:val="Footer"/>
    <w:uiPriority w:val="99"/>
    <w:rsid w:val="00CB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5032">
      <w:bodyDiv w:val="1"/>
      <w:marLeft w:val="0"/>
      <w:marRight w:val="0"/>
      <w:marTop w:val="0"/>
      <w:marBottom w:val="0"/>
      <w:divBdr>
        <w:top w:val="none" w:sz="0" w:space="0" w:color="auto"/>
        <w:left w:val="none" w:sz="0" w:space="0" w:color="auto"/>
        <w:bottom w:val="none" w:sz="0" w:space="0" w:color="auto"/>
        <w:right w:val="none" w:sz="0" w:space="0" w:color="auto"/>
      </w:divBdr>
    </w:div>
    <w:div w:id="1248029305">
      <w:bodyDiv w:val="1"/>
      <w:marLeft w:val="0"/>
      <w:marRight w:val="0"/>
      <w:marTop w:val="0"/>
      <w:marBottom w:val="0"/>
      <w:divBdr>
        <w:top w:val="none" w:sz="0" w:space="0" w:color="auto"/>
        <w:left w:val="none" w:sz="0" w:space="0" w:color="auto"/>
        <w:bottom w:val="none" w:sz="0" w:space="0" w:color="auto"/>
        <w:right w:val="none" w:sz="0" w:space="0" w:color="auto"/>
      </w:divBdr>
    </w:div>
    <w:div w:id="2073502004">
      <w:bodyDiv w:val="1"/>
      <w:marLeft w:val="0"/>
      <w:marRight w:val="0"/>
      <w:marTop w:val="0"/>
      <w:marBottom w:val="0"/>
      <w:divBdr>
        <w:top w:val="none" w:sz="0" w:space="0" w:color="auto"/>
        <w:left w:val="none" w:sz="0" w:space="0" w:color="auto"/>
        <w:bottom w:val="none" w:sz="0" w:space="0" w:color="auto"/>
        <w:right w:val="none" w:sz="0" w:space="0" w:color="auto"/>
      </w:divBdr>
      <w:divsChild>
        <w:div w:id="608044936">
          <w:marLeft w:val="0"/>
          <w:marRight w:val="0"/>
          <w:marTop w:val="0"/>
          <w:marBottom w:val="0"/>
          <w:divBdr>
            <w:top w:val="none" w:sz="0" w:space="0" w:color="auto"/>
            <w:left w:val="none" w:sz="0" w:space="0" w:color="auto"/>
            <w:bottom w:val="none" w:sz="0" w:space="0" w:color="auto"/>
            <w:right w:val="none" w:sz="0" w:space="0" w:color="auto"/>
          </w:divBdr>
        </w:div>
        <w:div w:id="1124881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DEC9D-7A57-4902-A5C0-1496937A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1225</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Up-to-date 5-year Forecast Information: Attachment #1</vt:lpstr>
    </vt:vector>
  </TitlesOfParts>
  <Company>Bethel Local Schools</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Up-to-date 5-year Forecast Information: Attachment #1</dc:title>
  <dc:creator>Scott Charles Hiles</dc:creator>
  <cp:lastModifiedBy>Tim Dettwiller</cp:lastModifiedBy>
  <cp:revision>5</cp:revision>
  <cp:lastPrinted>2011-10-20T12:57:00Z</cp:lastPrinted>
  <dcterms:created xsi:type="dcterms:W3CDTF">2011-10-20T12:45:00Z</dcterms:created>
  <dcterms:modified xsi:type="dcterms:W3CDTF">2011-10-20T13:06:00Z</dcterms:modified>
</cp:coreProperties>
</file>